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318D" w14:textId="77777777" w:rsidR="00EC641A" w:rsidRDefault="00EC641A" w:rsidP="005C4C95">
      <w:pPr>
        <w:jc w:val="center"/>
        <w:rPr>
          <w:b/>
          <w:bCs/>
          <w:color w:val="000000"/>
          <w:sz w:val="36"/>
          <w:szCs w:val="32"/>
        </w:rPr>
      </w:pPr>
      <w:r>
        <w:rPr>
          <w:b/>
          <w:bCs/>
          <w:color w:val="000000"/>
          <w:sz w:val="36"/>
          <w:szCs w:val="32"/>
        </w:rPr>
        <w:t>Paper Title (18 font bold center)</w:t>
      </w:r>
    </w:p>
    <w:p w14:paraId="7CDF9C00" w14:textId="77777777" w:rsidR="00EC641A" w:rsidRDefault="00EC641A" w:rsidP="005C4C95">
      <w:pPr>
        <w:jc w:val="center"/>
        <w:rPr>
          <w:b/>
          <w:bCs/>
          <w:sz w:val="36"/>
          <w:szCs w:val="32"/>
        </w:rPr>
      </w:pPr>
    </w:p>
    <w:p w14:paraId="4EB238A7" w14:textId="77777777" w:rsidR="002C73DE" w:rsidRDefault="002C73DE" w:rsidP="002C73DE">
      <w:pPr>
        <w:jc w:val="center"/>
        <w:rPr>
          <w:b/>
        </w:rPr>
      </w:pPr>
      <w:bookmarkStart w:id="0" w:name="_Hlk162802585"/>
      <w:r w:rsidRPr="006E2545">
        <w:rPr>
          <w:b/>
        </w:rPr>
        <w:t>Tan Yan Weng</w:t>
      </w:r>
    </w:p>
    <w:p w14:paraId="7BD4D1B3" w14:textId="77777777" w:rsidR="00027FE1" w:rsidRPr="00BE77A4" w:rsidRDefault="00027FE1" w:rsidP="00027FE1">
      <w:pPr>
        <w:jc w:val="center"/>
      </w:pPr>
      <w:r w:rsidRPr="00BE77A4">
        <w:t>Associate Professor and Head, Logistics and Supply Chain Management Programme</w:t>
      </w:r>
    </w:p>
    <w:p w14:paraId="2E7DA781" w14:textId="77777777" w:rsidR="00027FE1" w:rsidRPr="00BE77A4" w:rsidRDefault="00027FE1" w:rsidP="00027FE1">
      <w:pPr>
        <w:jc w:val="center"/>
      </w:pPr>
      <w:r w:rsidRPr="00BE77A4">
        <w:t>School of Business, Singapore University of Social Sciences</w:t>
      </w:r>
    </w:p>
    <w:p w14:paraId="044E6498" w14:textId="258FD3DC" w:rsidR="002C73DE" w:rsidRPr="006E2545" w:rsidRDefault="00027FE1" w:rsidP="00027FE1">
      <w:pPr>
        <w:jc w:val="center"/>
      </w:pPr>
      <w:r w:rsidRPr="00BE77A4">
        <w:t>Singapore</w:t>
      </w:r>
    </w:p>
    <w:p w14:paraId="1A983C8B" w14:textId="77777777" w:rsidR="002C73DE" w:rsidRPr="006E2545" w:rsidRDefault="002C73DE" w:rsidP="002C73DE">
      <w:pPr>
        <w:jc w:val="center"/>
      </w:pPr>
      <w:r w:rsidRPr="004F0C30">
        <w:t>ywtan@suss.edu.sg</w:t>
      </w:r>
    </w:p>
    <w:p w14:paraId="5D575C83" w14:textId="77777777" w:rsidR="002C73DE" w:rsidRDefault="002C73DE" w:rsidP="002C73DE">
      <w:pPr>
        <w:jc w:val="center"/>
        <w:rPr>
          <w:b/>
        </w:rPr>
      </w:pPr>
    </w:p>
    <w:p w14:paraId="7B84FA62" w14:textId="77777777" w:rsidR="002C73DE" w:rsidRDefault="002C73DE" w:rsidP="002C73DE">
      <w:pPr>
        <w:jc w:val="center"/>
        <w:rPr>
          <w:b/>
        </w:rPr>
      </w:pPr>
      <w:r w:rsidRPr="006E2545">
        <w:rPr>
          <w:b/>
        </w:rPr>
        <w:t>Sugoutam Ghosh</w:t>
      </w:r>
    </w:p>
    <w:p w14:paraId="378677EA" w14:textId="77777777" w:rsidR="002C73DE" w:rsidRPr="006E2545" w:rsidRDefault="002C73DE" w:rsidP="002C73DE">
      <w:pPr>
        <w:jc w:val="center"/>
      </w:pPr>
      <w:r w:rsidRPr="006E2545">
        <w:t>Senior Lecturer, Logistics and Supply Chain Management Program</w:t>
      </w:r>
    </w:p>
    <w:p w14:paraId="3CB31EA7" w14:textId="77777777" w:rsidR="002C73DE" w:rsidRPr="006E2545" w:rsidRDefault="002C73DE" w:rsidP="002C73DE">
      <w:pPr>
        <w:jc w:val="center"/>
      </w:pPr>
      <w:r w:rsidRPr="006E2545">
        <w:t>School of Business</w:t>
      </w:r>
    </w:p>
    <w:p w14:paraId="3EABD3EB" w14:textId="77777777" w:rsidR="002C73DE" w:rsidRPr="006E2545" w:rsidRDefault="002C73DE" w:rsidP="002C73DE">
      <w:pPr>
        <w:jc w:val="center"/>
      </w:pPr>
      <w:r w:rsidRPr="006E2545">
        <w:t>Singapore University of Social Sciences (SUSS)</w:t>
      </w:r>
    </w:p>
    <w:p w14:paraId="60EDC3BF" w14:textId="77777777" w:rsidR="002C73DE" w:rsidRPr="006E2545" w:rsidRDefault="002C73DE" w:rsidP="002C73DE">
      <w:pPr>
        <w:jc w:val="center"/>
        <w:rPr>
          <w:lang w:val="it-IT"/>
        </w:rPr>
      </w:pPr>
      <w:r w:rsidRPr="006E2545">
        <w:t>Singapore</w:t>
      </w:r>
      <w:r w:rsidRPr="006E2545">
        <w:rPr>
          <w:lang w:val="it-IT"/>
        </w:rPr>
        <w:t xml:space="preserve"> </w:t>
      </w:r>
    </w:p>
    <w:p w14:paraId="1C7B6D60" w14:textId="77777777" w:rsidR="002C73DE" w:rsidRPr="005750E4" w:rsidRDefault="002C73DE" w:rsidP="002C73DE">
      <w:pPr>
        <w:jc w:val="center"/>
        <w:rPr>
          <w:lang w:val="it-IT"/>
        </w:rPr>
      </w:pPr>
      <w:r w:rsidRPr="002F0FE0">
        <w:rPr>
          <w:lang w:val="it-IT"/>
        </w:rPr>
        <w:t>sugoutam@suss.edu.sg</w:t>
      </w:r>
    </w:p>
    <w:bookmarkEnd w:id="0"/>
    <w:p w14:paraId="064EED93" w14:textId="77777777" w:rsidR="002F0FE0" w:rsidRDefault="002F0FE0" w:rsidP="005C4C95">
      <w:pPr>
        <w:jc w:val="center"/>
        <w:rPr>
          <w:b/>
        </w:rPr>
      </w:pPr>
    </w:p>
    <w:p w14:paraId="71971904" w14:textId="6D0F7D83" w:rsidR="00EC641A" w:rsidRDefault="00EC641A" w:rsidP="005C4C95">
      <w:pPr>
        <w:jc w:val="center"/>
        <w:rPr>
          <w:b/>
        </w:rPr>
      </w:pPr>
      <w:r>
        <w:rPr>
          <w:b/>
        </w:rPr>
        <w:t>Ahad Ali and Don Reimer</w:t>
      </w:r>
    </w:p>
    <w:p w14:paraId="4CA7ADD5" w14:textId="77777777" w:rsidR="00EC641A" w:rsidRDefault="00EC641A" w:rsidP="005C4C95">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14:paraId="57C49620" w14:textId="77777777" w:rsidR="00EC641A" w:rsidRDefault="00EC641A" w:rsidP="005C4C95">
      <w:pPr>
        <w:jc w:val="center"/>
        <w:rPr>
          <w:rStyle w:val="style91"/>
          <w:color w:val="000000"/>
        </w:rPr>
      </w:pPr>
      <w:r>
        <w:rPr>
          <w:rStyle w:val="style91"/>
          <w:color w:val="000000"/>
        </w:rPr>
        <w:t>Lawrence Technological University</w:t>
      </w:r>
    </w:p>
    <w:p w14:paraId="2BC029FC" w14:textId="77777777" w:rsidR="00EC641A" w:rsidRDefault="00EC641A" w:rsidP="005C4C95">
      <w:pPr>
        <w:jc w:val="center"/>
        <w:rPr>
          <w:rStyle w:val="style91"/>
          <w:color w:val="000000"/>
        </w:rPr>
      </w:pPr>
      <w:r>
        <w:rPr>
          <w:rStyle w:val="style91"/>
          <w:color w:val="000000"/>
        </w:rPr>
        <w:t>Southfield, MI 48075, USA</w:t>
      </w:r>
    </w:p>
    <w:p w14:paraId="061772A8" w14:textId="2A0E73C6" w:rsidR="00EC641A" w:rsidRDefault="002F0FE0" w:rsidP="005C4C95">
      <w:pPr>
        <w:jc w:val="center"/>
        <w:rPr>
          <w:rStyle w:val="style91"/>
          <w:color w:val="000000"/>
        </w:rPr>
      </w:pPr>
      <w:r>
        <w:t>s</w:t>
      </w:r>
      <w:r w:rsidR="00EC641A" w:rsidRPr="005B7AAD">
        <w:t>ali@ltu.edu</w:t>
      </w:r>
      <w:r w:rsidR="00EC641A">
        <w:rPr>
          <w:rStyle w:val="style91"/>
          <w:color w:val="000000"/>
        </w:rPr>
        <w:t xml:space="preserve">, </w:t>
      </w:r>
      <w:r w:rsidR="00EC641A" w:rsidRPr="005B7AAD">
        <w:t>dreimer@ltu.edu</w:t>
      </w:r>
      <w:r w:rsidR="00EC641A">
        <w:rPr>
          <w:rStyle w:val="style91"/>
          <w:color w:val="000000"/>
        </w:rPr>
        <w:t xml:space="preserve"> </w:t>
      </w:r>
    </w:p>
    <w:p w14:paraId="4C963CCB" w14:textId="77777777" w:rsidR="00EC641A" w:rsidRDefault="00EC641A" w:rsidP="005C4C95">
      <w:pPr>
        <w:jc w:val="center"/>
        <w:rPr>
          <w:b/>
        </w:rPr>
      </w:pPr>
    </w:p>
    <w:p w14:paraId="3AA72691" w14:textId="77777777" w:rsidR="00EC641A" w:rsidRDefault="00EC641A" w:rsidP="005C4C95">
      <w:pPr>
        <w:rPr>
          <w:rFonts w:eastAsia="Times New Roman"/>
        </w:rPr>
      </w:pPr>
      <w:r>
        <w:rPr>
          <w:rFonts w:eastAsia="Times New Roman"/>
          <w:b/>
          <w:bCs/>
        </w:rPr>
        <w:t xml:space="preserve">Paper Title </w:t>
      </w:r>
    </w:p>
    <w:p w14:paraId="397F54F4" w14:textId="77777777" w:rsidR="00EC641A" w:rsidRDefault="00EC641A" w:rsidP="005C4C95">
      <w:pPr>
        <w:numPr>
          <w:ilvl w:val="0"/>
          <w:numId w:val="6"/>
        </w:numPr>
        <w:rPr>
          <w:rFonts w:eastAsia="Times New Roman"/>
        </w:rPr>
      </w:pPr>
      <w:r>
        <w:rPr>
          <w:rFonts w:eastAsia="Times New Roman"/>
        </w:rPr>
        <w:t>18 font with bold and center justification</w:t>
      </w:r>
    </w:p>
    <w:p w14:paraId="64EAEB08" w14:textId="77777777" w:rsidR="00CB6210" w:rsidRDefault="00CB6210" w:rsidP="005C4C95">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14:paraId="23477C4E" w14:textId="77777777" w:rsidR="00CB6210" w:rsidRDefault="00CB6210" w:rsidP="005C4C95">
      <w:pPr>
        <w:jc w:val="center"/>
        <w:rPr>
          <w:rFonts w:eastAsia="Times New Roman"/>
        </w:rPr>
      </w:pPr>
    </w:p>
    <w:p w14:paraId="0878937B" w14:textId="77777777" w:rsidR="00CB6210" w:rsidRPr="00CB6210" w:rsidRDefault="00CB6210" w:rsidP="005C4C95">
      <w:pPr>
        <w:jc w:val="center"/>
        <w:rPr>
          <w:rFonts w:eastAsia="Times New Roman"/>
          <w:b/>
        </w:rPr>
      </w:pPr>
      <w:r w:rsidRPr="00AB1F2C">
        <w:rPr>
          <w:rFonts w:eastAsia="Times New Roman"/>
          <w:b/>
        </w:rPr>
        <w:t>Lean Manufacturing, Operations Management and Six Sigma Application</w:t>
      </w:r>
      <w:r>
        <w:rPr>
          <w:rFonts w:eastAsia="Times New Roman"/>
          <w:b/>
        </w:rPr>
        <w:t>s</w:t>
      </w:r>
    </w:p>
    <w:p w14:paraId="14BE92AE" w14:textId="77777777" w:rsidR="00EC641A" w:rsidRDefault="00EC641A" w:rsidP="005C4C95">
      <w:pPr>
        <w:ind w:left="720"/>
        <w:rPr>
          <w:rFonts w:eastAsia="Times New Roman"/>
        </w:rPr>
      </w:pPr>
    </w:p>
    <w:p w14:paraId="6E0DCB24" w14:textId="77777777" w:rsidR="00EC641A" w:rsidRDefault="00EC641A" w:rsidP="005C4C95">
      <w:pPr>
        <w:rPr>
          <w:rFonts w:eastAsia="Times New Roman"/>
        </w:rPr>
      </w:pPr>
      <w:r>
        <w:rPr>
          <w:rFonts w:eastAsia="Times New Roman"/>
          <w:b/>
          <w:bCs/>
        </w:rPr>
        <w:t>Authors and Affiliations</w:t>
      </w:r>
    </w:p>
    <w:p w14:paraId="22370B2E" w14:textId="77777777" w:rsidR="00EC641A" w:rsidRDefault="00EC641A" w:rsidP="005C4C95">
      <w:pPr>
        <w:numPr>
          <w:ilvl w:val="0"/>
          <w:numId w:val="7"/>
        </w:numPr>
        <w:rPr>
          <w:rFonts w:eastAsia="Times New Roman"/>
        </w:rPr>
      </w:pPr>
      <w:r>
        <w:rPr>
          <w:rFonts w:eastAsia="Times New Roman"/>
        </w:rPr>
        <w:t>Author name – 12 font with bold and center justification</w:t>
      </w:r>
    </w:p>
    <w:p w14:paraId="34B4BB27" w14:textId="77777777" w:rsidR="00EC641A" w:rsidRDefault="00EC641A" w:rsidP="005C4C95">
      <w:pPr>
        <w:numPr>
          <w:ilvl w:val="0"/>
          <w:numId w:val="7"/>
        </w:numPr>
        <w:rPr>
          <w:rFonts w:eastAsia="Times New Roman"/>
        </w:rPr>
      </w:pPr>
      <w:r>
        <w:rPr>
          <w:rFonts w:eastAsia="Times New Roman"/>
        </w:rPr>
        <w:t>Affiliation – 12 font with center justification</w:t>
      </w:r>
    </w:p>
    <w:p w14:paraId="147CA009" w14:textId="77777777" w:rsidR="00EC641A" w:rsidRDefault="00EC641A" w:rsidP="005C4C95">
      <w:pPr>
        <w:numPr>
          <w:ilvl w:val="0"/>
          <w:numId w:val="7"/>
        </w:numPr>
        <w:rPr>
          <w:rFonts w:eastAsia="Times New Roman"/>
        </w:rPr>
      </w:pPr>
      <w:r>
        <w:rPr>
          <w:rFonts w:eastAsia="Times New Roman"/>
        </w:rPr>
        <w:t>Authors with same affiliation should be together</w:t>
      </w:r>
    </w:p>
    <w:p w14:paraId="0C143D15" w14:textId="77777777" w:rsidR="00EC641A" w:rsidRDefault="00EC641A" w:rsidP="005C4C95">
      <w:pPr>
        <w:numPr>
          <w:ilvl w:val="0"/>
          <w:numId w:val="7"/>
        </w:numPr>
        <w:rPr>
          <w:rFonts w:eastAsia="Times New Roman"/>
        </w:rPr>
      </w:pPr>
      <w:r>
        <w:rPr>
          <w:rFonts w:eastAsia="Times New Roman"/>
        </w:rPr>
        <w:t>Authors with different affiliation should be listed separately with one space in between</w:t>
      </w:r>
    </w:p>
    <w:p w14:paraId="7F7810DD" w14:textId="77777777" w:rsidR="00EC641A" w:rsidRDefault="00EC641A" w:rsidP="005C4C95">
      <w:pPr>
        <w:numPr>
          <w:ilvl w:val="0"/>
          <w:numId w:val="7"/>
        </w:numPr>
        <w:rPr>
          <w:rFonts w:eastAsia="Times New Roman"/>
        </w:rPr>
      </w:pPr>
      <w:r>
        <w:rPr>
          <w:rFonts w:eastAsia="Times New Roman"/>
        </w:rPr>
        <w:t>Email can be added for each author</w:t>
      </w:r>
    </w:p>
    <w:p w14:paraId="3C2BDE01" w14:textId="77777777" w:rsidR="00EC641A" w:rsidRDefault="00EC641A" w:rsidP="005C4C95">
      <w:pPr>
        <w:numPr>
          <w:ilvl w:val="0"/>
          <w:numId w:val="7"/>
        </w:numPr>
        <w:rPr>
          <w:rFonts w:eastAsia="Times New Roman"/>
        </w:rPr>
      </w:pPr>
      <w:r>
        <w:rPr>
          <w:rFonts w:eastAsia="Times New Roman"/>
        </w:rPr>
        <w:t xml:space="preserve">Single space between affiliation and abstract title </w:t>
      </w:r>
    </w:p>
    <w:p w14:paraId="79F09F9B" w14:textId="77777777" w:rsidR="005C4C95" w:rsidRDefault="005C4C95" w:rsidP="005C4C95">
      <w:pPr>
        <w:jc w:val="center"/>
        <w:rPr>
          <w:b/>
          <w:bCs/>
        </w:rPr>
      </w:pPr>
    </w:p>
    <w:p w14:paraId="1F27F5F2" w14:textId="77777777" w:rsidR="00EC641A" w:rsidRDefault="00EC641A" w:rsidP="005C4C95">
      <w:pPr>
        <w:jc w:val="center"/>
        <w:rPr>
          <w:b/>
          <w:bCs/>
        </w:rPr>
      </w:pPr>
      <w:r>
        <w:rPr>
          <w:b/>
          <w:bCs/>
        </w:rPr>
        <w:t>Abstract (12 font)</w:t>
      </w:r>
    </w:p>
    <w:p w14:paraId="5B130979" w14:textId="77777777" w:rsidR="00EC641A" w:rsidRDefault="00EC641A" w:rsidP="005C4C95">
      <w:pPr>
        <w:jc w:val="both"/>
        <w:rPr>
          <w:sz w:val="20"/>
          <w:szCs w:val="20"/>
        </w:rPr>
      </w:pPr>
    </w:p>
    <w:p w14:paraId="045F4885" w14:textId="77777777" w:rsidR="00EC641A" w:rsidRPr="006B4395" w:rsidRDefault="00EC641A" w:rsidP="005C4C95">
      <w:pPr>
        <w:jc w:val="both"/>
        <w:rPr>
          <w:rFonts w:eastAsia="MS Mincho"/>
          <w:sz w:val="20"/>
          <w:szCs w:val="20"/>
        </w:rPr>
      </w:pPr>
      <w:r w:rsidRPr="006B4395">
        <w:rPr>
          <w:rFonts w:eastAsia="MS Mincho"/>
          <w:sz w:val="20"/>
          <w:szCs w:val="20"/>
        </w:rPr>
        <w:t xml:space="preserve">Abstract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005C4C95" w:rsidRPr="006B4395">
        <w:rPr>
          <w:rFonts w:eastAsia="MS Mincho"/>
          <w:sz w:val="20"/>
          <w:szCs w:val="20"/>
        </w:rPr>
        <w:t>Abstract</w:t>
      </w:r>
      <w:proofErr w:type="spellEnd"/>
      <w:r w:rsidR="005C4C95"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w:t>
      </w:r>
      <w:proofErr w:type="spellStart"/>
      <w:r w:rsidRPr="006B4395">
        <w:rPr>
          <w:rFonts w:eastAsia="MS Mincho"/>
          <w:sz w:val="20"/>
          <w:szCs w:val="20"/>
        </w:rPr>
        <w:t>Abstract</w:t>
      </w:r>
      <w:proofErr w:type="spellEnd"/>
      <w:r w:rsidRPr="006B4395">
        <w:rPr>
          <w:rFonts w:eastAsia="MS Mincho"/>
          <w:sz w:val="20"/>
          <w:szCs w:val="20"/>
        </w:rPr>
        <w:t xml:space="preserve"> (10 font)</w:t>
      </w:r>
    </w:p>
    <w:p w14:paraId="566DB676" w14:textId="77777777" w:rsidR="00EC641A" w:rsidRDefault="00EC641A" w:rsidP="005C4C95">
      <w:pPr>
        <w:jc w:val="both"/>
        <w:rPr>
          <w:sz w:val="20"/>
          <w:szCs w:val="20"/>
        </w:rPr>
      </w:pPr>
    </w:p>
    <w:p w14:paraId="49FDA3C9"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14:paraId="22812479"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t>Abstract text – 10 font with full justification</w:t>
      </w:r>
    </w:p>
    <w:p w14:paraId="4F60F040" w14:textId="77777777" w:rsidR="00EC641A" w:rsidRDefault="00EC641A" w:rsidP="005C4C95">
      <w:pPr>
        <w:pStyle w:val="ListParagraph"/>
        <w:numPr>
          <w:ilvl w:val="0"/>
          <w:numId w:val="8"/>
        </w:numPr>
        <w:contextualSpacing w:val="0"/>
        <w:rPr>
          <w:rFonts w:eastAsia="Times New Roman"/>
          <w:sz w:val="22"/>
        </w:rPr>
      </w:pPr>
      <w:r>
        <w:rPr>
          <w:rFonts w:eastAsia="Times New Roman"/>
          <w:sz w:val="22"/>
        </w:rPr>
        <w:lastRenderedPageBreak/>
        <w:t>Not exceeding 2</w:t>
      </w:r>
      <w:r w:rsidR="00A70EBD">
        <w:rPr>
          <w:rFonts w:eastAsia="Times New Roman"/>
          <w:sz w:val="22"/>
        </w:rPr>
        <w:t>5</w:t>
      </w:r>
      <w:r>
        <w:rPr>
          <w:rFonts w:eastAsia="Times New Roman"/>
          <w:sz w:val="22"/>
        </w:rPr>
        <w:t>0 words.</w:t>
      </w:r>
    </w:p>
    <w:p w14:paraId="54EDAD3A" w14:textId="77777777" w:rsidR="005C4C95" w:rsidRDefault="005C4C95" w:rsidP="005C4C95">
      <w:pPr>
        <w:jc w:val="both"/>
        <w:rPr>
          <w:b/>
          <w:bCs/>
        </w:rPr>
      </w:pPr>
    </w:p>
    <w:p w14:paraId="3D1B6C14" w14:textId="77777777" w:rsidR="00EC641A" w:rsidRDefault="00EC641A" w:rsidP="005C4C95">
      <w:pPr>
        <w:jc w:val="both"/>
        <w:rPr>
          <w:sz w:val="20"/>
          <w:szCs w:val="20"/>
        </w:rPr>
      </w:pPr>
      <w:r>
        <w:rPr>
          <w:b/>
          <w:bCs/>
        </w:rPr>
        <w:t>Keywords (12 font)</w:t>
      </w:r>
    </w:p>
    <w:p w14:paraId="600E0538" w14:textId="77777777" w:rsidR="00EC641A" w:rsidRDefault="00A70EBD" w:rsidP="005C4C95">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Key</w:t>
      </w:r>
      <w:r w:rsidR="00EC641A">
        <w:rPr>
          <w:rFonts w:eastAsia="MS Mincho"/>
          <w:sz w:val="20"/>
          <w:szCs w:val="20"/>
        </w:rPr>
        <w:t>word 3, Keyword 4 and Keyword 5.  (10 font)</w:t>
      </w:r>
    </w:p>
    <w:p w14:paraId="14EB19E7" w14:textId="77777777" w:rsidR="00EC641A" w:rsidRDefault="00EC641A" w:rsidP="005C4C95">
      <w:pPr>
        <w:jc w:val="both"/>
        <w:rPr>
          <w:rFonts w:eastAsia="MS Mincho"/>
          <w:sz w:val="20"/>
          <w:szCs w:val="20"/>
        </w:rPr>
      </w:pPr>
    </w:p>
    <w:p w14:paraId="1A4D5D41" w14:textId="77777777" w:rsidR="00EC641A" w:rsidRDefault="00EC641A" w:rsidP="005C4C95">
      <w:pPr>
        <w:pStyle w:val="ListParagraph"/>
        <w:numPr>
          <w:ilvl w:val="0"/>
          <w:numId w:val="9"/>
        </w:numPr>
        <w:contextualSpacing w:val="0"/>
        <w:jc w:val="both"/>
        <w:rPr>
          <w:sz w:val="20"/>
          <w:szCs w:val="20"/>
        </w:rPr>
      </w:pPr>
      <w:r>
        <w:rPr>
          <w:rFonts w:eastAsia="MS Mincho"/>
          <w:sz w:val="20"/>
          <w:szCs w:val="20"/>
        </w:rPr>
        <w:t>No more than five keywords (10 font)</w:t>
      </w:r>
    </w:p>
    <w:p w14:paraId="24FF5225" w14:textId="77777777" w:rsidR="00EC641A" w:rsidRDefault="00EC641A" w:rsidP="005C4C95">
      <w:pPr>
        <w:jc w:val="both"/>
        <w:rPr>
          <w:sz w:val="20"/>
          <w:szCs w:val="20"/>
        </w:rPr>
      </w:pPr>
    </w:p>
    <w:p w14:paraId="71FF0C83" w14:textId="77777777" w:rsidR="00B20490" w:rsidRPr="0093137A" w:rsidRDefault="00B20490" w:rsidP="005C4C95">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14:paraId="608FEAD5" w14:textId="77777777" w:rsidR="00B20490" w:rsidRPr="0093137A" w:rsidRDefault="00B20490" w:rsidP="005C4C95">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14:paraId="0C30E74A" w14:textId="77777777" w:rsidR="00B20490" w:rsidRDefault="00B20490" w:rsidP="005C4C95"/>
    <w:p w14:paraId="4B25C9AA" w14:textId="77777777" w:rsidR="00B20490" w:rsidRPr="0093137A" w:rsidRDefault="00B20490" w:rsidP="005C4C95">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14:paraId="03B6590D"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14:paraId="0582F67B" w14:textId="77777777" w:rsidR="00B20490" w:rsidRDefault="00B20490" w:rsidP="005C4C95"/>
    <w:p w14:paraId="0C368D5A" w14:textId="77777777" w:rsidR="00B20490" w:rsidRPr="0093137A" w:rsidRDefault="00B20490" w:rsidP="005C4C95">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14:paraId="23D95FCF"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literature review here (10 font)</w:t>
      </w:r>
    </w:p>
    <w:p w14:paraId="653D3ED2" w14:textId="77777777" w:rsidR="00B20490" w:rsidRDefault="00B20490" w:rsidP="005C4C95"/>
    <w:p w14:paraId="799FE816" w14:textId="77777777" w:rsidR="00B20490" w:rsidRPr="0093137A" w:rsidRDefault="00B20490" w:rsidP="005C4C95">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14:paraId="0697801E"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methods here (10 font)</w:t>
      </w:r>
    </w:p>
    <w:p w14:paraId="7D1AB691" w14:textId="77777777" w:rsidR="00B20490" w:rsidRDefault="00B20490" w:rsidP="005C4C95"/>
    <w:p w14:paraId="04DAD74F" w14:textId="77777777" w:rsidR="00B20490" w:rsidRPr="0093137A" w:rsidRDefault="00B20490" w:rsidP="005C4C95">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14:paraId="5A82A446"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data collection here. (10 font)</w:t>
      </w:r>
    </w:p>
    <w:p w14:paraId="60E50292" w14:textId="77777777" w:rsidR="00B20490" w:rsidRDefault="00B20490" w:rsidP="005C4C95"/>
    <w:p w14:paraId="4CA07F84" w14:textId="77777777" w:rsidR="00B20490" w:rsidRPr="0093137A" w:rsidRDefault="00B20490" w:rsidP="005C4C95">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14:paraId="4448DB0C" w14:textId="77777777" w:rsidR="00B20490" w:rsidRDefault="00B20490" w:rsidP="005C4C95">
      <w:pPr>
        <w:pStyle w:val="Heading2"/>
        <w:jc w:val="both"/>
        <w:rPr>
          <w:rFonts w:ascii="Times New Roman" w:hAnsi="Times New Roman"/>
          <w:b w:val="0"/>
          <w:sz w:val="20"/>
        </w:rPr>
      </w:pPr>
    </w:p>
    <w:p w14:paraId="3A082B02"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14:paraId="6666C8C9"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14:paraId="1031B7CA" w14:textId="77777777" w:rsidR="00B20490" w:rsidRPr="0093137A" w:rsidRDefault="00B20490" w:rsidP="005C4C95"/>
    <w:p w14:paraId="5E648205"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14:paraId="50DCD827" w14:textId="77777777" w:rsidR="00B20490" w:rsidRDefault="00B20490" w:rsidP="005C4C95">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14:paraId="435D1DF2" w14:textId="77777777" w:rsidR="00B20490" w:rsidRPr="0093137A" w:rsidRDefault="00B20490" w:rsidP="005C4C95"/>
    <w:p w14:paraId="66529538"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14:paraId="09336A0D"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14:paraId="14782CFF" w14:textId="77777777" w:rsidR="00B20490" w:rsidRDefault="00B20490" w:rsidP="005C4C95">
      <w:pPr>
        <w:pStyle w:val="Heading2"/>
        <w:jc w:val="both"/>
        <w:rPr>
          <w:rFonts w:ascii="Times New Roman" w:hAnsi="Times New Roman"/>
          <w:sz w:val="22"/>
        </w:rPr>
      </w:pPr>
    </w:p>
    <w:p w14:paraId="6162F5EC" w14:textId="77777777" w:rsidR="00B20490" w:rsidRPr="0093137A" w:rsidRDefault="00B20490" w:rsidP="005C4C95">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14:paraId="2C813CEC"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14:paraId="750AE992" w14:textId="77777777" w:rsidR="00B20490" w:rsidRDefault="00B20490" w:rsidP="005C4C95"/>
    <w:p w14:paraId="3EAF7CF3" w14:textId="77777777" w:rsidR="00B20490" w:rsidRPr="0093137A" w:rsidRDefault="00B20490" w:rsidP="005C4C95">
      <w:pPr>
        <w:pStyle w:val="Heading2"/>
        <w:jc w:val="both"/>
        <w:rPr>
          <w:rFonts w:ascii="Times New Roman" w:hAnsi="Times New Roman"/>
        </w:rPr>
      </w:pPr>
      <w:r>
        <w:rPr>
          <w:rFonts w:ascii="Times New Roman" w:hAnsi="Times New Roman"/>
        </w:rPr>
        <w:t>6. Conclusion</w:t>
      </w:r>
      <w:r w:rsidRPr="0093137A">
        <w:rPr>
          <w:rFonts w:ascii="Times New Roman" w:hAnsi="Times New Roman"/>
        </w:rPr>
        <w:t xml:space="preserve"> (12 font)</w:t>
      </w:r>
    </w:p>
    <w:p w14:paraId="6D595A4E"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14:paraId="17EA4EFC" w14:textId="77777777" w:rsidR="00B20490" w:rsidRDefault="00B20490" w:rsidP="005C4C95"/>
    <w:p w14:paraId="12E4DBB6" w14:textId="77777777" w:rsidR="00B20490" w:rsidRPr="0093137A" w:rsidRDefault="00B20490" w:rsidP="005C4C95">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14:paraId="70CD9780" w14:textId="77777777" w:rsidR="00B20490" w:rsidRPr="0093137A" w:rsidRDefault="00B20490" w:rsidP="005C4C95">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14:paraId="1A3A0728" w14:textId="77777777" w:rsidR="00B20490" w:rsidRDefault="00B20490"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3F315489"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6284DECA" w14:textId="77777777" w:rsidR="00B20490" w:rsidRDefault="00B20490" w:rsidP="005C4C95">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14:paraId="1E63CF1D" w14:textId="77777777" w:rsidR="00B20490" w:rsidRDefault="00B20490" w:rsidP="005C4C95">
      <w:pPr>
        <w:autoSpaceDE w:val="0"/>
        <w:autoSpaceDN w:val="0"/>
        <w:adjustRightInd w:val="0"/>
        <w:ind w:left="360" w:hanging="360"/>
        <w:jc w:val="both"/>
        <w:rPr>
          <w:sz w:val="20"/>
          <w:szCs w:val="20"/>
        </w:rPr>
      </w:pPr>
      <w:r>
        <w:rPr>
          <w:sz w:val="20"/>
          <w:szCs w:val="20"/>
        </w:rPr>
        <w:lastRenderedPageBreak/>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xml:space="preserve">, </w:t>
      </w:r>
      <w:r w:rsidR="00511985">
        <w:rPr>
          <w:sz w:val="20"/>
          <w:szCs w:val="20"/>
        </w:rPr>
        <w:t xml:space="preserve">vol. xx, pp. xx-xx, </w:t>
      </w:r>
      <w:r>
        <w:rPr>
          <w:sz w:val="20"/>
          <w:szCs w:val="20"/>
        </w:rPr>
        <w:t>Istanbul, Turkey, July 3 – 6, 2012.</w:t>
      </w:r>
    </w:p>
    <w:p w14:paraId="760D5C4E" w14:textId="77777777" w:rsidR="00B20490" w:rsidRDefault="00B20490" w:rsidP="005C4C95">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sidR="00511985">
        <w:rPr>
          <w:sz w:val="20"/>
          <w:szCs w:val="20"/>
        </w:rPr>
        <w:t>, pp. xx-xx</w:t>
      </w:r>
      <w:r>
        <w:rPr>
          <w:sz w:val="20"/>
          <w:szCs w:val="20"/>
        </w:rPr>
        <w:t>, Detroit, Michigan, USA, August 10-14, 2020.</w:t>
      </w:r>
    </w:p>
    <w:p w14:paraId="799B1531" w14:textId="77777777" w:rsidR="00B20490" w:rsidRDefault="00B20490"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4D88F88E" w14:textId="77777777" w:rsidR="00B20490" w:rsidRDefault="00B20490" w:rsidP="005C4C95"/>
    <w:p w14:paraId="1AB42DE3" w14:textId="77777777" w:rsidR="00B20490" w:rsidRDefault="00B20490" w:rsidP="005C4C95">
      <w:pPr>
        <w:rPr>
          <w:b/>
        </w:rPr>
      </w:pPr>
      <w:r w:rsidRPr="00627821">
        <w:rPr>
          <w:b/>
        </w:rPr>
        <w:t>Biography</w:t>
      </w:r>
      <w:r>
        <w:rPr>
          <w:b/>
        </w:rPr>
        <w:t xml:space="preserve"> (12 font)</w:t>
      </w:r>
    </w:p>
    <w:p w14:paraId="0D513030" w14:textId="77777777" w:rsidR="00B20490" w:rsidRPr="00627821" w:rsidRDefault="00B20490" w:rsidP="005C4C95">
      <w:pPr>
        <w:rPr>
          <w:sz w:val="20"/>
        </w:rPr>
      </w:pPr>
      <w:r>
        <w:rPr>
          <w:sz w:val="20"/>
        </w:rPr>
        <w:t>Add each author biography – limited to 250 words. (10 font)</w:t>
      </w:r>
    </w:p>
    <w:p w14:paraId="7EB2694A" w14:textId="77777777" w:rsidR="00A70EBD" w:rsidRDefault="00A70EBD" w:rsidP="005C4C95">
      <w:pPr>
        <w:pStyle w:val="Heading2"/>
        <w:jc w:val="both"/>
        <w:rPr>
          <w:rFonts w:ascii="Times New Roman" w:hAnsi="Times New Roman"/>
        </w:rPr>
      </w:pPr>
    </w:p>
    <w:p w14:paraId="1D7E4381" w14:textId="77777777" w:rsidR="00EC641A" w:rsidRPr="005C4C95" w:rsidRDefault="00EC641A" w:rsidP="005C4C95">
      <w:pPr>
        <w:pStyle w:val="Heading2"/>
        <w:jc w:val="both"/>
        <w:rPr>
          <w:rFonts w:ascii="Times New Roman" w:hAnsi="Times New Roman"/>
        </w:rPr>
      </w:pPr>
      <w:r>
        <w:rPr>
          <w:rFonts w:ascii="Times New Roman" w:hAnsi="Times New Roman"/>
        </w:rPr>
        <w:t>Page Layout</w:t>
      </w:r>
    </w:p>
    <w:p w14:paraId="0FF07D04" w14:textId="77777777" w:rsidR="00EC641A" w:rsidRDefault="00EC641A" w:rsidP="005C4C95">
      <w:pPr>
        <w:numPr>
          <w:ilvl w:val="0"/>
          <w:numId w:val="10"/>
        </w:numPr>
        <w:jc w:val="both"/>
        <w:rPr>
          <w:rFonts w:eastAsia="MS Mincho"/>
          <w:sz w:val="20"/>
          <w:szCs w:val="20"/>
        </w:rPr>
      </w:pPr>
      <w:r>
        <w:rPr>
          <w:rFonts w:eastAsia="MS Mincho"/>
          <w:sz w:val="20"/>
          <w:szCs w:val="20"/>
        </w:rPr>
        <w:t xml:space="preserve">8 1/2" X 11" paper </w:t>
      </w:r>
    </w:p>
    <w:p w14:paraId="17F8AB11" w14:textId="77777777" w:rsidR="00EC641A" w:rsidRDefault="00EC641A" w:rsidP="005C4C95">
      <w:pPr>
        <w:numPr>
          <w:ilvl w:val="0"/>
          <w:numId w:val="10"/>
        </w:numPr>
        <w:jc w:val="both"/>
        <w:rPr>
          <w:rFonts w:eastAsia="MS Mincho"/>
          <w:sz w:val="20"/>
          <w:szCs w:val="20"/>
        </w:rPr>
      </w:pPr>
      <w:r>
        <w:rPr>
          <w:rFonts w:eastAsia="MS Mincho"/>
          <w:sz w:val="20"/>
          <w:szCs w:val="20"/>
        </w:rPr>
        <w:t xml:space="preserve">All margins: 1.00" </w:t>
      </w:r>
    </w:p>
    <w:p w14:paraId="39C76FE3" w14:textId="77777777" w:rsidR="00EC641A" w:rsidRDefault="00EC641A" w:rsidP="005C4C95">
      <w:pPr>
        <w:numPr>
          <w:ilvl w:val="0"/>
          <w:numId w:val="10"/>
        </w:numPr>
        <w:jc w:val="both"/>
        <w:rPr>
          <w:rFonts w:eastAsia="MS Mincho"/>
          <w:sz w:val="20"/>
          <w:szCs w:val="20"/>
        </w:rPr>
      </w:pPr>
      <w:r>
        <w:rPr>
          <w:rFonts w:eastAsia="MS Mincho"/>
          <w:sz w:val="20"/>
          <w:szCs w:val="20"/>
        </w:rPr>
        <w:t xml:space="preserve">Full justification </w:t>
      </w:r>
    </w:p>
    <w:p w14:paraId="331C2099" w14:textId="77777777" w:rsidR="00EC641A" w:rsidRDefault="00EC641A" w:rsidP="005C4C95">
      <w:pPr>
        <w:numPr>
          <w:ilvl w:val="0"/>
          <w:numId w:val="10"/>
        </w:numPr>
        <w:jc w:val="both"/>
        <w:rPr>
          <w:rFonts w:eastAsia="MS Mincho"/>
          <w:sz w:val="20"/>
          <w:szCs w:val="20"/>
        </w:rPr>
      </w:pPr>
      <w:r>
        <w:rPr>
          <w:rFonts w:eastAsia="MS Mincho"/>
          <w:sz w:val="20"/>
          <w:szCs w:val="20"/>
        </w:rPr>
        <w:t>Times New Roman font</w:t>
      </w:r>
    </w:p>
    <w:p w14:paraId="591B4BD9" w14:textId="77777777" w:rsidR="00EC641A" w:rsidRDefault="00EC641A" w:rsidP="005C4C95">
      <w:pPr>
        <w:numPr>
          <w:ilvl w:val="0"/>
          <w:numId w:val="10"/>
        </w:numPr>
        <w:jc w:val="both"/>
        <w:rPr>
          <w:rFonts w:eastAsia="MS Mincho"/>
          <w:sz w:val="20"/>
          <w:szCs w:val="20"/>
        </w:rPr>
      </w:pPr>
      <w:r>
        <w:rPr>
          <w:rFonts w:eastAsia="MS Mincho"/>
          <w:bCs/>
          <w:sz w:val="20"/>
          <w:szCs w:val="20"/>
        </w:rPr>
        <w:t xml:space="preserve">Maximum 12 pages </w:t>
      </w:r>
    </w:p>
    <w:p w14:paraId="07399B80" w14:textId="77777777" w:rsidR="00EC641A" w:rsidRPr="000A30E5" w:rsidRDefault="00EC641A" w:rsidP="005C4C95">
      <w:pPr>
        <w:numPr>
          <w:ilvl w:val="0"/>
          <w:numId w:val="10"/>
        </w:numPr>
        <w:jc w:val="both"/>
        <w:rPr>
          <w:rFonts w:eastAsia="MS Mincho"/>
          <w:sz w:val="20"/>
          <w:szCs w:val="20"/>
        </w:rPr>
      </w:pPr>
      <w:r>
        <w:rPr>
          <w:rFonts w:eastAsia="MS Mincho"/>
          <w:bCs/>
          <w:sz w:val="20"/>
          <w:szCs w:val="20"/>
        </w:rPr>
        <w:t>Single space for entire manuscript</w:t>
      </w:r>
    </w:p>
    <w:p w14:paraId="480F44E8" w14:textId="77777777" w:rsidR="00143D79" w:rsidRPr="00567A49" w:rsidRDefault="00143D79" w:rsidP="005C4C95">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14:paraId="0CD35618" w14:textId="77777777" w:rsidR="000A30E5" w:rsidRDefault="000A30E5" w:rsidP="005C4C95">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14:paraId="229A9A15" w14:textId="77777777" w:rsidR="00EC641A" w:rsidRDefault="00EC641A" w:rsidP="005C4C95">
      <w:pPr>
        <w:ind w:left="720"/>
        <w:jc w:val="both"/>
        <w:rPr>
          <w:rFonts w:eastAsia="MS Mincho"/>
          <w:sz w:val="20"/>
          <w:szCs w:val="20"/>
        </w:rPr>
      </w:pPr>
    </w:p>
    <w:p w14:paraId="2015D66C" w14:textId="77777777" w:rsidR="00EC641A" w:rsidRPr="005C4C95" w:rsidRDefault="00EC641A" w:rsidP="005C4C95">
      <w:pPr>
        <w:jc w:val="both"/>
        <w:rPr>
          <w:b/>
        </w:rPr>
      </w:pPr>
      <w:r w:rsidRPr="00F24CEB">
        <w:rPr>
          <w:rFonts w:eastAsia="MS Mincho"/>
          <w:b/>
          <w:sz w:val="20"/>
          <w:szCs w:val="20"/>
        </w:rPr>
        <w:t xml:space="preserve"> </w:t>
      </w:r>
      <w:r w:rsidRPr="00F24CEB">
        <w:rPr>
          <w:b/>
        </w:rPr>
        <w:t>1. Headings (12 font)</w:t>
      </w:r>
    </w:p>
    <w:p w14:paraId="00CFA8F5"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12 font size with bold and left justification</w:t>
      </w:r>
    </w:p>
    <w:p w14:paraId="39916990" w14:textId="77777777" w:rsidR="00EC641A" w:rsidRDefault="00EC641A" w:rsidP="005C4C95">
      <w:pPr>
        <w:pStyle w:val="ListParagraph"/>
        <w:numPr>
          <w:ilvl w:val="0"/>
          <w:numId w:val="11"/>
        </w:numPr>
        <w:contextualSpacing w:val="0"/>
        <w:rPr>
          <w:rFonts w:eastAsia="Times New Roman"/>
          <w:sz w:val="20"/>
        </w:rPr>
      </w:pPr>
      <w:r>
        <w:rPr>
          <w:rFonts w:eastAsia="Times New Roman"/>
          <w:sz w:val="20"/>
        </w:rPr>
        <w:t>Header should have numbering</w:t>
      </w:r>
    </w:p>
    <w:p w14:paraId="1A8B99C0" w14:textId="77777777" w:rsidR="005C4C95" w:rsidRDefault="005C4C95" w:rsidP="005C4C95">
      <w:pPr>
        <w:pStyle w:val="Heading2"/>
        <w:jc w:val="both"/>
        <w:rPr>
          <w:rFonts w:ascii="Times New Roman" w:hAnsi="Times New Roman"/>
          <w:sz w:val="22"/>
          <w:szCs w:val="20"/>
        </w:rPr>
      </w:pPr>
    </w:p>
    <w:p w14:paraId="789610EC" w14:textId="77777777" w:rsidR="00EC641A" w:rsidRDefault="00EC641A" w:rsidP="005C4C95">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14:paraId="30141416"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Title – 11 font with sub-numbering</w:t>
      </w:r>
    </w:p>
    <w:p w14:paraId="0D536EA1"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Text – 10 font with no indexing</w:t>
      </w:r>
    </w:p>
    <w:p w14:paraId="54C7D9C6" w14:textId="77777777" w:rsidR="00EC641A" w:rsidRDefault="00EC641A" w:rsidP="005C4C95">
      <w:pPr>
        <w:pStyle w:val="ListParagraph"/>
        <w:numPr>
          <w:ilvl w:val="0"/>
          <w:numId w:val="12"/>
        </w:numPr>
        <w:contextualSpacing w:val="0"/>
        <w:jc w:val="both"/>
        <w:rPr>
          <w:rFonts w:eastAsia="MS Mincho"/>
          <w:sz w:val="20"/>
          <w:szCs w:val="20"/>
        </w:rPr>
      </w:pPr>
      <w:r>
        <w:rPr>
          <w:rFonts w:eastAsia="MS Mincho"/>
          <w:sz w:val="20"/>
          <w:szCs w:val="20"/>
        </w:rPr>
        <w:t>One space between paragraphs</w:t>
      </w:r>
    </w:p>
    <w:p w14:paraId="11FA5F1E" w14:textId="77777777" w:rsidR="00143D79" w:rsidRPr="00143D79" w:rsidRDefault="00143D79" w:rsidP="005C4C95">
      <w:pPr>
        <w:jc w:val="both"/>
        <w:rPr>
          <w:sz w:val="20"/>
          <w:szCs w:val="20"/>
          <w:lang w:eastAsia="ko-KR"/>
        </w:rPr>
      </w:pPr>
    </w:p>
    <w:p w14:paraId="4D1FC1BD" w14:textId="77777777" w:rsidR="00143D79" w:rsidRPr="00143D79" w:rsidRDefault="00143D79" w:rsidP="005C4C95">
      <w:pPr>
        <w:jc w:val="both"/>
        <w:rPr>
          <w:b/>
          <w:szCs w:val="20"/>
          <w:lang w:eastAsia="ko-KR"/>
        </w:rPr>
      </w:pPr>
      <w:r w:rsidRPr="00143D79">
        <w:rPr>
          <w:b/>
          <w:szCs w:val="20"/>
          <w:lang w:eastAsia="ko-KR"/>
        </w:rPr>
        <w:t>Literature Review</w:t>
      </w:r>
    </w:p>
    <w:p w14:paraId="56584035" w14:textId="77777777" w:rsidR="00143D79" w:rsidRPr="00143D79" w:rsidRDefault="00143D79" w:rsidP="005C4C95">
      <w:pPr>
        <w:rPr>
          <w:rFonts w:eastAsia="Times New Roman"/>
          <w:sz w:val="20"/>
        </w:rPr>
      </w:pPr>
      <w:r w:rsidRPr="00143D79">
        <w:rPr>
          <w:rFonts w:eastAsia="Times New Roman"/>
          <w:sz w:val="20"/>
        </w:rPr>
        <w:t>If author is mentioned at the beginning for the citation:</w:t>
      </w:r>
    </w:p>
    <w:p w14:paraId="12A41536" w14:textId="77777777" w:rsidR="00143D79" w:rsidRPr="00143D79" w:rsidRDefault="00143D79" w:rsidP="005C4C95">
      <w:pPr>
        <w:rPr>
          <w:rFonts w:eastAsia="Times New Roman"/>
          <w:sz w:val="20"/>
        </w:rPr>
      </w:pPr>
    </w:p>
    <w:p w14:paraId="3BCE77EF" w14:textId="77777777" w:rsidR="00143D79" w:rsidRPr="00143D79" w:rsidRDefault="00143D79" w:rsidP="005C4C95">
      <w:pPr>
        <w:rPr>
          <w:rFonts w:eastAsia="Times New Roman"/>
          <w:sz w:val="20"/>
        </w:rPr>
      </w:pPr>
      <w:r w:rsidRPr="00143D79">
        <w:rPr>
          <w:rFonts w:eastAsia="Times New Roman"/>
          <w:sz w:val="20"/>
        </w:rPr>
        <w:t>Rener (2020) developed the SC network with uncertainty. - For Single author</w:t>
      </w:r>
    </w:p>
    <w:p w14:paraId="7ADBD1F4" w14:textId="77777777" w:rsidR="00143D79" w:rsidRPr="00143D79" w:rsidRDefault="00143D79" w:rsidP="005C4C95">
      <w:pPr>
        <w:rPr>
          <w:rFonts w:eastAsia="Times New Roman"/>
          <w:sz w:val="20"/>
        </w:rPr>
      </w:pPr>
      <w:r w:rsidRPr="00143D79">
        <w:rPr>
          <w:rFonts w:eastAsia="Times New Roman"/>
          <w:sz w:val="20"/>
        </w:rPr>
        <w:t>Rener and Ali (2020) developed the SC network with uncertainty. - For two authors</w:t>
      </w:r>
    </w:p>
    <w:p w14:paraId="5E127E71" w14:textId="77777777" w:rsidR="00143D79" w:rsidRPr="00143D79" w:rsidRDefault="00143D79" w:rsidP="005C4C95">
      <w:pPr>
        <w:rPr>
          <w:rFonts w:eastAsia="Times New Roman"/>
          <w:sz w:val="20"/>
        </w:rPr>
      </w:pPr>
      <w:r w:rsidRPr="00143D79">
        <w:rPr>
          <w:rFonts w:eastAsia="Times New Roman"/>
          <w:sz w:val="20"/>
        </w:rPr>
        <w:t>Rener et al. (2020) developed the SC network with uncertainty. - For more than two authors</w:t>
      </w:r>
    </w:p>
    <w:p w14:paraId="0689982F" w14:textId="77777777" w:rsidR="00143D79" w:rsidRPr="00143D79" w:rsidRDefault="00143D79" w:rsidP="005C4C95">
      <w:pPr>
        <w:rPr>
          <w:rFonts w:eastAsia="Times New Roman"/>
          <w:sz w:val="20"/>
        </w:rPr>
      </w:pPr>
    </w:p>
    <w:p w14:paraId="67A00276" w14:textId="77777777" w:rsidR="00143D79" w:rsidRPr="00143D79" w:rsidRDefault="00143D79" w:rsidP="005C4C95">
      <w:pPr>
        <w:rPr>
          <w:rFonts w:eastAsia="Times New Roman"/>
          <w:sz w:val="20"/>
        </w:rPr>
      </w:pPr>
      <w:r w:rsidRPr="00143D79">
        <w:rPr>
          <w:rFonts w:eastAsia="Times New Roman"/>
          <w:sz w:val="20"/>
        </w:rPr>
        <w:t>or if author is mentioned at the end for the citation:</w:t>
      </w:r>
    </w:p>
    <w:p w14:paraId="008B5C56" w14:textId="77777777" w:rsidR="00143D79" w:rsidRPr="00143D79" w:rsidRDefault="00143D79" w:rsidP="005C4C95">
      <w:pPr>
        <w:rPr>
          <w:rFonts w:eastAsia="Times New Roman"/>
          <w:sz w:val="20"/>
        </w:rPr>
      </w:pPr>
    </w:p>
    <w:p w14:paraId="7D61FF31" w14:textId="77777777" w:rsidR="00143D79" w:rsidRPr="00143D79" w:rsidRDefault="00143D79" w:rsidP="005C4C95">
      <w:pPr>
        <w:rPr>
          <w:rFonts w:eastAsia="Times New Roman"/>
          <w:sz w:val="20"/>
        </w:rPr>
      </w:pPr>
      <w:r w:rsidRPr="00143D79">
        <w:rPr>
          <w:rFonts w:eastAsia="Times New Roman"/>
          <w:sz w:val="20"/>
        </w:rPr>
        <w:t>SC network was developed with uncertainty (Rener 2020). - For single author</w:t>
      </w:r>
    </w:p>
    <w:p w14:paraId="33880499"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and Ali 2020). - For two authors </w:t>
      </w:r>
    </w:p>
    <w:p w14:paraId="04252219" w14:textId="77777777" w:rsidR="00143D79" w:rsidRPr="00143D79" w:rsidRDefault="00143D79" w:rsidP="005C4C95">
      <w:pPr>
        <w:rPr>
          <w:rFonts w:eastAsia="Times New Roman"/>
          <w:sz w:val="20"/>
        </w:rPr>
      </w:pPr>
      <w:r w:rsidRPr="00143D79">
        <w:rPr>
          <w:rFonts w:eastAsia="Times New Roman"/>
          <w:sz w:val="20"/>
        </w:rPr>
        <w:t xml:space="preserve">SC network was developed with uncertainty (Rener et al. 2020). - For more than two authors </w:t>
      </w:r>
    </w:p>
    <w:p w14:paraId="1F99DB9F" w14:textId="77777777" w:rsidR="00143D79" w:rsidRPr="00143D79" w:rsidRDefault="00143D79" w:rsidP="005C4C95">
      <w:pPr>
        <w:jc w:val="both"/>
        <w:rPr>
          <w:b/>
          <w:sz w:val="20"/>
          <w:szCs w:val="20"/>
          <w:lang w:eastAsia="ko-KR"/>
        </w:rPr>
      </w:pPr>
    </w:p>
    <w:p w14:paraId="6C8B21A0" w14:textId="77777777" w:rsidR="00143D79" w:rsidRPr="00143D79" w:rsidRDefault="00143D79" w:rsidP="005C4C95">
      <w:pPr>
        <w:jc w:val="both"/>
        <w:rPr>
          <w:b/>
          <w:sz w:val="20"/>
          <w:szCs w:val="20"/>
          <w:lang w:eastAsia="ko-KR"/>
        </w:rPr>
      </w:pPr>
      <w:r w:rsidRPr="00143D79">
        <w:rPr>
          <w:b/>
          <w:sz w:val="20"/>
          <w:szCs w:val="20"/>
          <w:lang w:eastAsia="ko-KR"/>
        </w:rPr>
        <w:t>Full details should be provided at the end for Reference Section:</w:t>
      </w:r>
    </w:p>
    <w:p w14:paraId="3095E02D" w14:textId="77777777" w:rsidR="00143D79" w:rsidRPr="00143D79" w:rsidRDefault="00143D79" w:rsidP="005C4C95">
      <w:pPr>
        <w:jc w:val="both"/>
        <w:rPr>
          <w:b/>
          <w:sz w:val="20"/>
          <w:szCs w:val="20"/>
          <w:lang w:eastAsia="ko-KR"/>
        </w:rPr>
      </w:pPr>
    </w:p>
    <w:p w14:paraId="00C5EB4E"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43E0B15A" w14:textId="77777777" w:rsidR="00143D79" w:rsidRPr="00143D79" w:rsidRDefault="00143D79" w:rsidP="00E40BE7">
      <w:pPr>
        <w:ind w:left="360" w:hanging="360"/>
        <w:jc w:val="both"/>
        <w:rPr>
          <w:sz w:val="20"/>
          <w:szCs w:val="20"/>
          <w:lang w:eastAsia="ko-KR"/>
        </w:rPr>
      </w:pPr>
      <w:r w:rsidRPr="00143D79">
        <w:rPr>
          <w:sz w:val="20"/>
          <w:szCs w:val="20"/>
          <w:lang w:eastAsia="ko-KR"/>
        </w:rPr>
        <w:t>Rener,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E00B55F" w14:textId="77777777" w:rsidR="00143D79" w:rsidRPr="00143D79" w:rsidRDefault="00143D79" w:rsidP="00E40BE7">
      <w:pPr>
        <w:ind w:left="360" w:hanging="360"/>
        <w:jc w:val="both"/>
        <w:rPr>
          <w:sz w:val="20"/>
          <w:szCs w:val="20"/>
          <w:lang w:eastAsia="ko-KR"/>
        </w:rPr>
      </w:pPr>
      <w:r w:rsidRPr="00143D79">
        <w:rPr>
          <w:sz w:val="20"/>
          <w:szCs w:val="20"/>
          <w:lang w:eastAsia="ko-KR"/>
        </w:rPr>
        <w:lastRenderedPageBreak/>
        <w:t>Rener,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C3ABD21" w14:textId="77777777" w:rsidR="00143D79" w:rsidRPr="00143D79" w:rsidRDefault="00143D79" w:rsidP="00E40BE7">
      <w:pPr>
        <w:ind w:left="360" w:hanging="360"/>
        <w:jc w:val="both"/>
        <w:rPr>
          <w:sz w:val="20"/>
          <w:szCs w:val="20"/>
          <w:lang w:eastAsia="ko-KR"/>
        </w:rPr>
      </w:pPr>
      <w:r w:rsidRPr="00143D79">
        <w:rPr>
          <w:sz w:val="20"/>
          <w:szCs w:val="20"/>
          <w:lang w:eastAsia="ko-KR"/>
        </w:rPr>
        <w:t>Rener,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14:paraId="147656A2" w14:textId="77777777" w:rsidR="00143D79" w:rsidRPr="00143D79" w:rsidRDefault="00143D79" w:rsidP="005C4C95">
      <w:pPr>
        <w:jc w:val="both"/>
        <w:rPr>
          <w:b/>
          <w:sz w:val="20"/>
          <w:szCs w:val="20"/>
          <w:lang w:eastAsia="ko-KR"/>
        </w:rPr>
      </w:pPr>
    </w:p>
    <w:p w14:paraId="1AE64ECF" w14:textId="77777777" w:rsidR="00143D79" w:rsidRPr="00B11425" w:rsidRDefault="00143D79" w:rsidP="005C4C95">
      <w:pPr>
        <w:jc w:val="both"/>
        <w:rPr>
          <w:b/>
          <w:sz w:val="20"/>
          <w:szCs w:val="20"/>
          <w:lang w:eastAsia="ko-KR"/>
        </w:rPr>
      </w:pPr>
      <w:r w:rsidRPr="00B11425">
        <w:rPr>
          <w:b/>
          <w:sz w:val="20"/>
          <w:szCs w:val="20"/>
          <w:lang w:eastAsia="ko-KR"/>
        </w:rPr>
        <w:t>Few aspects to be considered to prepare a literature review:</w:t>
      </w:r>
    </w:p>
    <w:p w14:paraId="106A1965" w14:textId="77777777" w:rsidR="00143D79" w:rsidRDefault="00143D79" w:rsidP="005C4C95">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14:paraId="515CE206"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14:paraId="7357F211"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14:paraId="0FEE79FA" w14:textId="77777777" w:rsidR="00143D79" w:rsidRPr="00B11425" w:rsidRDefault="00143D79" w:rsidP="005C4C95">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14:paraId="4ACA32C7" w14:textId="77777777" w:rsidR="005C4C95" w:rsidRDefault="005C4C95" w:rsidP="005C4C95">
      <w:pPr>
        <w:jc w:val="both"/>
        <w:rPr>
          <w:b/>
          <w:szCs w:val="20"/>
          <w:lang w:eastAsia="ko-KR"/>
        </w:rPr>
      </w:pPr>
    </w:p>
    <w:p w14:paraId="4A0AD6A8" w14:textId="77777777" w:rsidR="00EC641A" w:rsidRDefault="00EC641A" w:rsidP="005C4C95">
      <w:pPr>
        <w:jc w:val="both"/>
        <w:rPr>
          <w:b/>
          <w:szCs w:val="20"/>
          <w:lang w:eastAsia="ko-KR"/>
        </w:rPr>
      </w:pPr>
      <w:r>
        <w:rPr>
          <w:b/>
          <w:szCs w:val="20"/>
          <w:lang w:eastAsia="ko-KR"/>
        </w:rPr>
        <w:t>Figures</w:t>
      </w:r>
    </w:p>
    <w:p w14:paraId="1CD9C71F" w14:textId="77777777" w:rsidR="00EC641A" w:rsidRDefault="00EC641A" w:rsidP="005C4C95">
      <w:pPr>
        <w:numPr>
          <w:ilvl w:val="0"/>
          <w:numId w:val="13"/>
        </w:numPr>
        <w:rPr>
          <w:rFonts w:eastAsia="Times New Roman"/>
          <w:sz w:val="20"/>
        </w:rPr>
      </w:pPr>
      <w:r>
        <w:rPr>
          <w:rFonts w:eastAsia="Times New Roman"/>
          <w:sz w:val="20"/>
        </w:rPr>
        <w:t>Texts of figure should be readable</w:t>
      </w:r>
    </w:p>
    <w:p w14:paraId="69B8ACCD" w14:textId="77777777" w:rsidR="00EC641A" w:rsidRDefault="00EC641A" w:rsidP="005C4C95">
      <w:pPr>
        <w:numPr>
          <w:ilvl w:val="0"/>
          <w:numId w:val="13"/>
        </w:numPr>
        <w:rPr>
          <w:rFonts w:eastAsia="Times New Roman"/>
          <w:sz w:val="20"/>
        </w:rPr>
      </w:pPr>
      <w:r>
        <w:rPr>
          <w:rFonts w:eastAsia="Times New Roman"/>
          <w:sz w:val="20"/>
        </w:rPr>
        <w:t>Original high quality pictures</w:t>
      </w:r>
    </w:p>
    <w:p w14:paraId="6CCA2BAE" w14:textId="77777777" w:rsidR="00EC641A" w:rsidRDefault="00EC641A" w:rsidP="005C4C95">
      <w:pPr>
        <w:numPr>
          <w:ilvl w:val="0"/>
          <w:numId w:val="13"/>
        </w:numPr>
        <w:rPr>
          <w:rFonts w:eastAsia="Times New Roman"/>
          <w:sz w:val="20"/>
        </w:rPr>
      </w:pPr>
      <w:r>
        <w:rPr>
          <w:rFonts w:eastAsia="Times New Roman"/>
          <w:sz w:val="20"/>
        </w:rPr>
        <w:t>Center justification</w:t>
      </w:r>
    </w:p>
    <w:p w14:paraId="22FAB20A" w14:textId="77777777" w:rsidR="00EC641A" w:rsidRDefault="00EC641A" w:rsidP="005C4C95">
      <w:pPr>
        <w:numPr>
          <w:ilvl w:val="0"/>
          <w:numId w:val="13"/>
        </w:numPr>
        <w:rPr>
          <w:rFonts w:eastAsia="Times New Roman"/>
          <w:sz w:val="20"/>
        </w:rPr>
      </w:pPr>
      <w:r>
        <w:rPr>
          <w:rFonts w:eastAsia="Times New Roman"/>
          <w:sz w:val="20"/>
        </w:rPr>
        <w:t>Title of Figure should be in center and it must be mentioned as “Figure x: …”</w:t>
      </w:r>
    </w:p>
    <w:p w14:paraId="068CFEFB" w14:textId="77777777" w:rsidR="00EC641A" w:rsidRDefault="00EC641A" w:rsidP="005C4C95">
      <w:pPr>
        <w:numPr>
          <w:ilvl w:val="0"/>
          <w:numId w:val="13"/>
        </w:numPr>
        <w:rPr>
          <w:rFonts w:eastAsia="Times New Roman"/>
          <w:sz w:val="20"/>
        </w:rPr>
      </w:pPr>
      <w:r>
        <w:rPr>
          <w:rFonts w:eastAsia="Times New Roman"/>
          <w:sz w:val="20"/>
        </w:rPr>
        <w:t xml:space="preserve">Title of figure should be sentence case with center justification and 10 font </w:t>
      </w:r>
    </w:p>
    <w:p w14:paraId="6A1E9263" w14:textId="77777777" w:rsidR="00EC641A" w:rsidRDefault="00EC641A" w:rsidP="005C4C95">
      <w:pPr>
        <w:numPr>
          <w:ilvl w:val="0"/>
          <w:numId w:val="13"/>
        </w:numPr>
        <w:rPr>
          <w:rFonts w:eastAsia="Times New Roman"/>
          <w:sz w:val="20"/>
        </w:rPr>
      </w:pPr>
      <w:r>
        <w:rPr>
          <w:rFonts w:eastAsia="Times New Roman"/>
          <w:sz w:val="20"/>
        </w:rPr>
        <w:t>Title should be after figure</w:t>
      </w:r>
    </w:p>
    <w:p w14:paraId="31E2CA70" w14:textId="77777777" w:rsidR="00EC641A" w:rsidRDefault="00EC641A" w:rsidP="005C4C95">
      <w:pPr>
        <w:numPr>
          <w:ilvl w:val="0"/>
          <w:numId w:val="13"/>
        </w:numPr>
        <w:rPr>
          <w:rFonts w:eastAsia="Times New Roman"/>
          <w:sz w:val="20"/>
        </w:rPr>
      </w:pPr>
      <w:r>
        <w:rPr>
          <w:rFonts w:eastAsia="Times New Roman"/>
          <w:sz w:val="20"/>
        </w:rPr>
        <w:t>All figure numbers must be mentioned in the body of the paper.</w:t>
      </w:r>
    </w:p>
    <w:p w14:paraId="647D08CC" w14:textId="77777777" w:rsidR="00EC641A" w:rsidRDefault="00EC641A" w:rsidP="005C4C95">
      <w:pPr>
        <w:numPr>
          <w:ilvl w:val="0"/>
          <w:numId w:val="13"/>
        </w:numPr>
        <w:rPr>
          <w:rFonts w:eastAsia="Times New Roman"/>
          <w:sz w:val="20"/>
        </w:rPr>
      </w:pPr>
      <w:r>
        <w:rPr>
          <w:rFonts w:eastAsia="Times New Roman"/>
          <w:sz w:val="20"/>
        </w:rPr>
        <w:t>One space between texts and figure, figure and title of the figure and title of the figure and texts.</w:t>
      </w:r>
    </w:p>
    <w:p w14:paraId="2BC75958" w14:textId="77777777" w:rsidR="00EC641A" w:rsidRDefault="00EC641A" w:rsidP="005C4C95">
      <w:pPr>
        <w:jc w:val="center"/>
        <w:rPr>
          <w:rFonts w:eastAsia="Times New Roman"/>
          <w:sz w:val="20"/>
        </w:rPr>
      </w:pPr>
    </w:p>
    <w:p w14:paraId="19BB59A4" w14:textId="77777777" w:rsidR="00EC641A" w:rsidRDefault="00EC641A" w:rsidP="005C4C95">
      <w:pPr>
        <w:jc w:val="center"/>
      </w:pPr>
      <w:r>
        <w:rPr>
          <w:noProof/>
          <w:lang w:val="en-GB" w:eastAsia="en-GB"/>
        </w:rPr>
        <w:drawing>
          <wp:inline distT="0" distB="0" distL="0" distR="0" wp14:anchorId="353241E5" wp14:editId="6416BF3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6AA5CB" w14:textId="77777777" w:rsidR="00EC641A" w:rsidRDefault="00EC641A" w:rsidP="005C4C95">
      <w:pPr>
        <w:pStyle w:val="Caption"/>
        <w:spacing w:before="0" w:after="0"/>
        <w:jc w:val="center"/>
        <w:rPr>
          <w:b w:val="0"/>
          <w:szCs w:val="24"/>
        </w:rPr>
      </w:pPr>
    </w:p>
    <w:p w14:paraId="6D6745F1" w14:textId="77777777" w:rsidR="00EC641A" w:rsidRDefault="00EC641A" w:rsidP="005C4C95">
      <w:pPr>
        <w:pStyle w:val="Caption"/>
        <w:spacing w:before="0" w:after="0"/>
        <w:jc w:val="center"/>
        <w:rPr>
          <w:b w:val="0"/>
          <w:szCs w:val="24"/>
        </w:rPr>
      </w:pPr>
      <w:r>
        <w:rPr>
          <w:b w:val="0"/>
          <w:szCs w:val="24"/>
        </w:rPr>
        <w:t>Figure 1. Name of the figure</w:t>
      </w:r>
    </w:p>
    <w:p w14:paraId="2DF32FA7" w14:textId="77777777" w:rsidR="00EC641A" w:rsidRDefault="00EC641A" w:rsidP="005C4C95"/>
    <w:p w14:paraId="6577F24E" w14:textId="77777777" w:rsidR="00EC641A" w:rsidRDefault="00EC641A" w:rsidP="005C4C95">
      <w:pPr>
        <w:rPr>
          <w:b/>
        </w:rPr>
      </w:pPr>
      <w:r>
        <w:rPr>
          <w:b/>
        </w:rPr>
        <w:t>Tables</w:t>
      </w:r>
    </w:p>
    <w:p w14:paraId="459795F8"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Texts of table should be readable</w:t>
      </w:r>
    </w:p>
    <w:p w14:paraId="636119B1"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Center justification</w:t>
      </w:r>
    </w:p>
    <w:p w14:paraId="1F2389E6"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14:paraId="316DF3EE"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14:paraId="6233ADDA" w14:textId="77777777" w:rsidR="00EC641A" w:rsidRDefault="00EC641A" w:rsidP="005C4C95">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14:paraId="73A16D77" w14:textId="77777777" w:rsidR="00EC641A" w:rsidRDefault="00EC641A" w:rsidP="005C4C95">
      <w:pPr>
        <w:numPr>
          <w:ilvl w:val="0"/>
          <w:numId w:val="14"/>
        </w:numPr>
        <w:rPr>
          <w:rFonts w:eastAsia="Times New Roman"/>
          <w:sz w:val="20"/>
        </w:rPr>
      </w:pPr>
      <w:r>
        <w:rPr>
          <w:rFonts w:eastAsia="Times New Roman"/>
          <w:sz w:val="20"/>
        </w:rPr>
        <w:t>One space between texts and table, table and title of the table and title of the table and texts.</w:t>
      </w:r>
    </w:p>
    <w:p w14:paraId="12F1764E" w14:textId="77777777" w:rsidR="00EC641A" w:rsidRDefault="00EC641A" w:rsidP="005C4C95">
      <w:pPr>
        <w:jc w:val="both"/>
        <w:rPr>
          <w:rFonts w:eastAsia="MS Mincho"/>
          <w:sz w:val="20"/>
          <w:szCs w:val="20"/>
        </w:rPr>
      </w:pPr>
    </w:p>
    <w:p w14:paraId="54543C6A" w14:textId="77777777" w:rsidR="00EC641A" w:rsidRDefault="00EC641A" w:rsidP="005C4C95">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14:paraId="3E9EA38C" w14:textId="77777777" w:rsidR="00EC641A" w:rsidRDefault="00EC641A" w:rsidP="005C4C95"/>
    <w:tbl>
      <w:tblPr>
        <w:tblStyle w:val="TableGrid"/>
        <w:tblW w:w="0" w:type="auto"/>
        <w:tblInd w:w="828" w:type="dxa"/>
        <w:tblLook w:val="04A0" w:firstRow="1" w:lastRow="0" w:firstColumn="1" w:lastColumn="0" w:noHBand="0" w:noVBand="1"/>
      </w:tblPr>
      <w:tblGrid>
        <w:gridCol w:w="1566"/>
        <w:gridCol w:w="2394"/>
        <w:gridCol w:w="2394"/>
        <w:gridCol w:w="2016"/>
      </w:tblGrid>
      <w:tr w:rsidR="00EC641A" w14:paraId="30C06A70" w14:textId="77777777" w:rsidTr="00EC641A">
        <w:tc>
          <w:tcPr>
            <w:tcW w:w="1566" w:type="dxa"/>
            <w:tcBorders>
              <w:top w:val="single" w:sz="4" w:space="0" w:color="auto"/>
              <w:left w:val="single" w:sz="4" w:space="0" w:color="auto"/>
              <w:bottom w:val="single" w:sz="4" w:space="0" w:color="auto"/>
              <w:right w:val="single" w:sz="4" w:space="0" w:color="auto"/>
            </w:tcBorders>
          </w:tcPr>
          <w:p w14:paraId="66F5010E"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60367610"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245C26F2"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7E4ED14D" w14:textId="77777777" w:rsidR="00EC641A" w:rsidRDefault="00EC641A" w:rsidP="005C4C95"/>
        </w:tc>
      </w:tr>
      <w:tr w:rsidR="00EC641A" w14:paraId="375DBEF1" w14:textId="77777777" w:rsidTr="00EC641A">
        <w:tc>
          <w:tcPr>
            <w:tcW w:w="1566" w:type="dxa"/>
            <w:tcBorders>
              <w:top w:val="single" w:sz="4" w:space="0" w:color="auto"/>
              <w:left w:val="single" w:sz="4" w:space="0" w:color="auto"/>
              <w:bottom w:val="single" w:sz="4" w:space="0" w:color="auto"/>
              <w:right w:val="single" w:sz="4" w:space="0" w:color="auto"/>
            </w:tcBorders>
          </w:tcPr>
          <w:p w14:paraId="60C02114"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45C1E6AA"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3ABADEE6"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2E0600E9" w14:textId="77777777" w:rsidR="00EC641A" w:rsidRDefault="00EC641A" w:rsidP="005C4C95"/>
        </w:tc>
      </w:tr>
      <w:tr w:rsidR="00EC641A" w14:paraId="162E94CD" w14:textId="77777777" w:rsidTr="00EC641A">
        <w:tc>
          <w:tcPr>
            <w:tcW w:w="1566" w:type="dxa"/>
            <w:tcBorders>
              <w:top w:val="single" w:sz="4" w:space="0" w:color="auto"/>
              <w:left w:val="single" w:sz="4" w:space="0" w:color="auto"/>
              <w:bottom w:val="single" w:sz="4" w:space="0" w:color="auto"/>
              <w:right w:val="single" w:sz="4" w:space="0" w:color="auto"/>
            </w:tcBorders>
          </w:tcPr>
          <w:p w14:paraId="2272E44A"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2CACC253" w14:textId="77777777" w:rsidR="00EC641A" w:rsidRDefault="00EC641A" w:rsidP="005C4C95"/>
        </w:tc>
        <w:tc>
          <w:tcPr>
            <w:tcW w:w="2394" w:type="dxa"/>
            <w:tcBorders>
              <w:top w:val="single" w:sz="4" w:space="0" w:color="auto"/>
              <w:left w:val="single" w:sz="4" w:space="0" w:color="auto"/>
              <w:bottom w:val="single" w:sz="4" w:space="0" w:color="auto"/>
              <w:right w:val="single" w:sz="4" w:space="0" w:color="auto"/>
            </w:tcBorders>
          </w:tcPr>
          <w:p w14:paraId="7AA7C304" w14:textId="77777777" w:rsidR="00EC641A" w:rsidRDefault="00EC641A" w:rsidP="005C4C95"/>
        </w:tc>
        <w:tc>
          <w:tcPr>
            <w:tcW w:w="2016" w:type="dxa"/>
            <w:tcBorders>
              <w:top w:val="single" w:sz="4" w:space="0" w:color="auto"/>
              <w:left w:val="single" w:sz="4" w:space="0" w:color="auto"/>
              <w:bottom w:val="single" w:sz="4" w:space="0" w:color="auto"/>
              <w:right w:val="single" w:sz="4" w:space="0" w:color="auto"/>
            </w:tcBorders>
          </w:tcPr>
          <w:p w14:paraId="10F15AA1" w14:textId="77777777" w:rsidR="00EC641A" w:rsidRDefault="00EC641A" w:rsidP="005C4C95"/>
        </w:tc>
      </w:tr>
    </w:tbl>
    <w:p w14:paraId="140F4CCC" w14:textId="77777777" w:rsidR="00EC641A" w:rsidRDefault="00EC641A" w:rsidP="005C4C95">
      <w:pPr>
        <w:jc w:val="both"/>
        <w:rPr>
          <w:sz w:val="20"/>
        </w:rPr>
      </w:pPr>
    </w:p>
    <w:p w14:paraId="2A01FD29" w14:textId="77777777" w:rsidR="00EC641A" w:rsidRDefault="00EC641A" w:rsidP="005C4C95">
      <w:pPr>
        <w:jc w:val="both"/>
        <w:rPr>
          <w:b/>
        </w:rPr>
      </w:pPr>
      <w:r>
        <w:rPr>
          <w:b/>
        </w:rPr>
        <w:t>Equations</w:t>
      </w:r>
    </w:p>
    <w:p w14:paraId="2959D993" w14:textId="77777777" w:rsidR="00EC641A" w:rsidRPr="005C4C95" w:rsidRDefault="00EC641A" w:rsidP="005C4C95">
      <w:pPr>
        <w:jc w:val="both"/>
        <w:rPr>
          <w:sz w:val="20"/>
        </w:rPr>
      </w:pPr>
      <w:r w:rsidRPr="005C4C95">
        <w:rPr>
          <w:sz w:val="20"/>
        </w:rPr>
        <w:t>Equation numbering is optional.</w:t>
      </w:r>
    </w:p>
    <w:p w14:paraId="76FCA169" w14:textId="77777777" w:rsidR="00EC641A" w:rsidRDefault="00EC641A" w:rsidP="005C4C95">
      <w:pPr>
        <w:jc w:val="both"/>
        <w:rPr>
          <w:rFonts w:eastAsia="MS Mincho"/>
          <w:sz w:val="20"/>
          <w:szCs w:val="20"/>
        </w:rPr>
      </w:pPr>
    </w:p>
    <w:p w14:paraId="54C91E26" w14:textId="77777777" w:rsidR="00EC641A" w:rsidRDefault="00EC641A" w:rsidP="005C4C95">
      <w:pPr>
        <w:pStyle w:val="Heading2"/>
        <w:jc w:val="both"/>
        <w:rPr>
          <w:rFonts w:ascii="Times New Roman" w:hAnsi="Times New Roman"/>
        </w:rPr>
      </w:pPr>
      <w:r>
        <w:rPr>
          <w:rFonts w:ascii="Times New Roman" w:hAnsi="Times New Roman"/>
        </w:rPr>
        <w:lastRenderedPageBreak/>
        <w:t>Acknowledgements</w:t>
      </w:r>
    </w:p>
    <w:p w14:paraId="42966BF3" w14:textId="77777777" w:rsidR="00EC641A" w:rsidRPr="005C4C95" w:rsidRDefault="00EC641A" w:rsidP="005C4C95">
      <w:pPr>
        <w:jc w:val="both"/>
        <w:rPr>
          <w:rFonts w:eastAsia="MS Mincho"/>
          <w:sz w:val="20"/>
          <w:szCs w:val="20"/>
        </w:rPr>
      </w:pPr>
      <w:r w:rsidRPr="005C4C95">
        <w:rPr>
          <w:rFonts w:eastAsia="MS Mincho"/>
          <w:sz w:val="20"/>
          <w:szCs w:val="20"/>
        </w:rPr>
        <w:t>Add acknowledgement if needed</w:t>
      </w:r>
    </w:p>
    <w:p w14:paraId="1FB82272" w14:textId="77777777" w:rsidR="00EC641A" w:rsidRDefault="00EC641A" w:rsidP="005C4C95">
      <w:pPr>
        <w:jc w:val="both"/>
        <w:rPr>
          <w:sz w:val="20"/>
          <w:szCs w:val="20"/>
          <w:lang w:eastAsia="ko-KR"/>
        </w:rPr>
      </w:pPr>
    </w:p>
    <w:p w14:paraId="760E28BB" w14:textId="77777777" w:rsidR="005C4C95" w:rsidRDefault="005C4C95" w:rsidP="005C4C95">
      <w:pPr>
        <w:jc w:val="center"/>
        <w:rPr>
          <w:b/>
          <w:bCs/>
          <w:color w:val="000000"/>
          <w:sz w:val="36"/>
          <w:szCs w:val="32"/>
        </w:rPr>
      </w:pPr>
    </w:p>
    <w:p w14:paraId="183D8C6A" w14:textId="77777777" w:rsidR="005C4C95" w:rsidRDefault="005C4C95" w:rsidP="005C4C95">
      <w:pPr>
        <w:jc w:val="center"/>
        <w:rPr>
          <w:b/>
          <w:bCs/>
          <w:color w:val="000000"/>
          <w:sz w:val="36"/>
          <w:szCs w:val="32"/>
        </w:rPr>
      </w:pPr>
    </w:p>
    <w:p w14:paraId="0C40895D" w14:textId="77777777" w:rsidR="006B4395" w:rsidRDefault="006B4395" w:rsidP="005C4C95">
      <w:pPr>
        <w:jc w:val="center"/>
        <w:rPr>
          <w:b/>
          <w:bCs/>
          <w:color w:val="000000"/>
          <w:sz w:val="36"/>
          <w:szCs w:val="32"/>
        </w:rPr>
      </w:pPr>
      <w:r>
        <w:rPr>
          <w:b/>
          <w:bCs/>
          <w:color w:val="000000"/>
          <w:sz w:val="36"/>
          <w:szCs w:val="32"/>
        </w:rPr>
        <w:t>IEOM Reference Format</w:t>
      </w:r>
    </w:p>
    <w:p w14:paraId="22E279DF" w14:textId="77777777" w:rsidR="006B4395" w:rsidRDefault="006B4395" w:rsidP="005C4C95">
      <w:pPr>
        <w:jc w:val="center"/>
        <w:rPr>
          <w:b/>
          <w:bCs/>
          <w:sz w:val="36"/>
          <w:szCs w:val="32"/>
        </w:rPr>
      </w:pPr>
    </w:p>
    <w:p w14:paraId="656A259E" w14:textId="77777777" w:rsidR="006B4395" w:rsidRDefault="006B4395" w:rsidP="005C4C95">
      <w:pPr>
        <w:jc w:val="both"/>
        <w:rPr>
          <w:b/>
        </w:rPr>
      </w:pPr>
      <w:r>
        <w:rPr>
          <w:b/>
        </w:rPr>
        <w:t>Citation Styles</w:t>
      </w:r>
    </w:p>
    <w:p w14:paraId="343214C9" w14:textId="77777777" w:rsidR="006B4395" w:rsidRDefault="006B4395" w:rsidP="005C4C95">
      <w:pPr>
        <w:rPr>
          <w:rFonts w:eastAsia="Times New Roman"/>
          <w:sz w:val="20"/>
        </w:rPr>
      </w:pPr>
      <w:r>
        <w:rPr>
          <w:rFonts w:eastAsia="Times New Roman"/>
          <w:sz w:val="20"/>
        </w:rPr>
        <w:t>If author is mentioned at the beginning for the citation, use the below format:</w:t>
      </w:r>
    </w:p>
    <w:p w14:paraId="00543C90" w14:textId="77777777" w:rsidR="006B4395" w:rsidRDefault="006B4395" w:rsidP="005C4C95">
      <w:pPr>
        <w:rPr>
          <w:rFonts w:eastAsia="Times New Roman"/>
          <w:sz w:val="20"/>
        </w:rPr>
      </w:pPr>
    </w:p>
    <w:p w14:paraId="3AA4161D" w14:textId="77777777" w:rsidR="006B4395" w:rsidRDefault="006B4395" w:rsidP="005C4C95">
      <w:pPr>
        <w:rPr>
          <w:rFonts w:eastAsia="Times New Roman"/>
          <w:sz w:val="20"/>
        </w:rPr>
      </w:pPr>
      <w:r>
        <w:rPr>
          <w:rFonts w:eastAsia="Times New Roman"/>
          <w:sz w:val="20"/>
        </w:rPr>
        <w:t>Rener (2020) developed the SC network with uncertainty. - For Single author</w:t>
      </w:r>
    </w:p>
    <w:p w14:paraId="43F11A0C" w14:textId="77777777" w:rsidR="006B4395" w:rsidRDefault="006B4395" w:rsidP="005C4C95">
      <w:pPr>
        <w:rPr>
          <w:rFonts w:eastAsia="Times New Roman"/>
          <w:sz w:val="20"/>
        </w:rPr>
      </w:pPr>
      <w:r>
        <w:rPr>
          <w:rFonts w:eastAsia="Times New Roman"/>
          <w:sz w:val="20"/>
        </w:rPr>
        <w:t>Rener and Ali (2020) developed the SC network with uncertainty. - For two authors</w:t>
      </w:r>
    </w:p>
    <w:p w14:paraId="1381197A" w14:textId="77777777" w:rsidR="006B4395" w:rsidRDefault="006B4395" w:rsidP="005C4C95">
      <w:pPr>
        <w:rPr>
          <w:rFonts w:eastAsia="Times New Roman"/>
          <w:sz w:val="20"/>
        </w:rPr>
      </w:pPr>
      <w:r>
        <w:rPr>
          <w:rFonts w:eastAsia="Times New Roman"/>
          <w:sz w:val="20"/>
        </w:rPr>
        <w:t>Rener et al. (2020) developed the SC network with uncertainty. - For more than two authors</w:t>
      </w:r>
    </w:p>
    <w:p w14:paraId="5ABB0C00" w14:textId="77777777" w:rsidR="006B4395" w:rsidRDefault="006B4395" w:rsidP="005C4C95">
      <w:pPr>
        <w:rPr>
          <w:rFonts w:eastAsia="Times New Roman"/>
          <w:sz w:val="20"/>
        </w:rPr>
      </w:pPr>
    </w:p>
    <w:p w14:paraId="54C83C0F" w14:textId="77777777" w:rsidR="006B4395" w:rsidRDefault="006B4395" w:rsidP="005C4C95">
      <w:pPr>
        <w:rPr>
          <w:rFonts w:eastAsia="Times New Roman"/>
          <w:sz w:val="20"/>
        </w:rPr>
      </w:pPr>
      <w:r>
        <w:rPr>
          <w:rFonts w:eastAsia="Times New Roman"/>
          <w:sz w:val="20"/>
        </w:rPr>
        <w:t>If author is mentioned at the end for the citation, use the below format:</w:t>
      </w:r>
    </w:p>
    <w:p w14:paraId="20B4E00C" w14:textId="77777777" w:rsidR="006B4395" w:rsidRDefault="006B4395" w:rsidP="005C4C95">
      <w:pPr>
        <w:rPr>
          <w:rFonts w:eastAsia="Times New Roman"/>
          <w:sz w:val="20"/>
        </w:rPr>
      </w:pPr>
    </w:p>
    <w:p w14:paraId="5603E29B" w14:textId="77777777" w:rsidR="006B4395" w:rsidRDefault="006B4395" w:rsidP="005C4C95">
      <w:pPr>
        <w:rPr>
          <w:rFonts w:eastAsia="Times New Roman"/>
          <w:sz w:val="20"/>
        </w:rPr>
      </w:pPr>
      <w:r>
        <w:rPr>
          <w:rFonts w:eastAsia="Times New Roman"/>
          <w:sz w:val="20"/>
        </w:rPr>
        <w:t>SC network was developed with uncertainty (Rener 2020). - For single author</w:t>
      </w:r>
    </w:p>
    <w:p w14:paraId="6E1941A0" w14:textId="77777777" w:rsidR="006B4395" w:rsidRDefault="006B4395" w:rsidP="005C4C95">
      <w:pPr>
        <w:rPr>
          <w:rFonts w:eastAsia="Times New Roman"/>
          <w:sz w:val="20"/>
        </w:rPr>
      </w:pPr>
      <w:r>
        <w:rPr>
          <w:rFonts w:eastAsia="Times New Roman"/>
          <w:sz w:val="20"/>
        </w:rPr>
        <w:t xml:space="preserve">SC network was developed with uncertainty (Rener and Ali 2020). - For two authors </w:t>
      </w:r>
    </w:p>
    <w:p w14:paraId="59F797DA" w14:textId="77777777" w:rsidR="006B4395" w:rsidRDefault="006B4395" w:rsidP="005C4C95">
      <w:pPr>
        <w:rPr>
          <w:rFonts w:eastAsia="Times New Roman"/>
          <w:sz w:val="20"/>
        </w:rPr>
      </w:pPr>
      <w:r>
        <w:rPr>
          <w:rFonts w:eastAsia="Times New Roman"/>
          <w:sz w:val="20"/>
        </w:rPr>
        <w:t xml:space="preserve">SC network was developed with uncertainty (Rener et al. 2020). - For more than two authors </w:t>
      </w:r>
    </w:p>
    <w:p w14:paraId="0A896270" w14:textId="77777777" w:rsidR="006B4395" w:rsidRDefault="006B4395" w:rsidP="005C4C95">
      <w:pPr>
        <w:jc w:val="both"/>
        <w:rPr>
          <w:b/>
          <w:sz w:val="20"/>
          <w:szCs w:val="20"/>
          <w:lang w:eastAsia="ko-KR"/>
        </w:rPr>
      </w:pPr>
    </w:p>
    <w:p w14:paraId="539206CD" w14:textId="77777777" w:rsidR="006B4395" w:rsidRDefault="006B4395" w:rsidP="005C4C95">
      <w:pPr>
        <w:jc w:val="both"/>
        <w:rPr>
          <w:b/>
          <w:sz w:val="20"/>
          <w:szCs w:val="20"/>
          <w:lang w:eastAsia="ko-KR"/>
        </w:rPr>
      </w:pPr>
      <w:r>
        <w:rPr>
          <w:b/>
          <w:sz w:val="20"/>
          <w:szCs w:val="20"/>
          <w:lang w:eastAsia="ko-KR"/>
        </w:rPr>
        <w:t>Full details should be provided at the end for Reference Section:</w:t>
      </w:r>
    </w:p>
    <w:p w14:paraId="241BD572"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14:paraId="5AD82A43"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31DA40DB" w14:textId="77777777" w:rsidR="006B4395" w:rsidRDefault="006B4395" w:rsidP="005C4C95">
      <w:pPr>
        <w:ind w:left="360" w:hanging="360"/>
        <w:jc w:val="both"/>
        <w:rPr>
          <w:sz w:val="20"/>
          <w:szCs w:val="20"/>
          <w:lang w:eastAsia="ko-KR"/>
        </w:rPr>
      </w:pPr>
      <w:r>
        <w:rPr>
          <w:sz w:val="20"/>
          <w:szCs w:val="20"/>
          <w:lang w:eastAsia="ko-KR"/>
        </w:rPr>
        <w:t>Rener,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14:paraId="1CF6D658"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2020.</w:t>
      </w:r>
    </w:p>
    <w:p w14:paraId="4489BE11" w14:textId="77777777" w:rsidR="006B4395" w:rsidRDefault="006B4395" w:rsidP="005C4C95">
      <w:pPr>
        <w:jc w:val="both"/>
        <w:rPr>
          <w:b/>
          <w:sz w:val="20"/>
          <w:szCs w:val="20"/>
          <w:lang w:eastAsia="ko-KR"/>
        </w:rPr>
      </w:pPr>
    </w:p>
    <w:p w14:paraId="734D72AE" w14:textId="77777777" w:rsidR="006B4395" w:rsidRDefault="006B4395" w:rsidP="005C4C95">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14:paraId="7D357B9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14:paraId="07D4205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14:paraId="6FEA39AB"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14:paraId="07B34392"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14:paraId="0333E1A1"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14:paraId="786389B1"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14:paraId="1DA651F4"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14:paraId="10A2B16B"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Journal and conference names should in italic.</w:t>
      </w:r>
    </w:p>
    <w:p w14:paraId="4C7D1D0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14:paraId="76D06AFD"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14:paraId="34A56200" w14:textId="77777777" w:rsidR="006B4395" w:rsidRDefault="006B4395" w:rsidP="005C4C95">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14:paraId="47AD57AA" w14:textId="77777777" w:rsidR="006B4395" w:rsidRDefault="006B4395" w:rsidP="005C4C95">
      <w:pPr>
        <w:autoSpaceDE w:val="0"/>
        <w:autoSpaceDN w:val="0"/>
        <w:adjustRightInd w:val="0"/>
        <w:ind w:left="360" w:hanging="360"/>
        <w:jc w:val="both"/>
        <w:rPr>
          <w:sz w:val="20"/>
          <w:szCs w:val="20"/>
          <w:lang w:eastAsia="ko-KR"/>
        </w:rPr>
      </w:pPr>
    </w:p>
    <w:p w14:paraId="60090167"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journal papers</w:t>
      </w:r>
    </w:p>
    <w:p w14:paraId="5487B4CB" w14:textId="77777777" w:rsidR="006B4395" w:rsidRDefault="006B4395" w:rsidP="005C4C95">
      <w:pPr>
        <w:autoSpaceDE w:val="0"/>
        <w:autoSpaceDN w:val="0"/>
        <w:adjustRightInd w:val="0"/>
        <w:ind w:left="360" w:hanging="360"/>
        <w:jc w:val="both"/>
        <w:rPr>
          <w:sz w:val="20"/>
          <w:szCs w:val="20"/>
          <w:lang w:eastAsia="ko-KR"/>
        </w:rPr>
      </w:pPr>
    </w:p>
    <w:p w14:paraId="752FAA8E"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40AF0F7C" w14:textId="77777777" w:rsidR="006B4395" w:rsidRDefault="006B4395" w:rsidP="005C4C95">
      <w:pPr>
        <w:autoSpaceDE w:val="0"/>
        <w:autoSpaceDN w:val="0"/>
        <w:adjustRightInd w:val="0"/>
        <w:ind w:left="360" w:hanging="360"/>
        <w:jc w:val="both"/>
        <w:rPr>
          <w:sz w:val="20"/>
          <w:szCs w:val="20"/>
          <w:lang w:eastAsia="ko-KR"/>
        </w:rPr>
      </w:pPr>
    </w:p>
    <w:p w14:paraId="16F1D24E"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Journal Name</w:t>
      </w:r>
      <w:r>
        <w:rPr>
          <w:sz w:val="20"/>
          <w:szCs w:val="20"/>
          <w:lang w:eastAsia="ko-KR"/>
        </w:rPr>
        <w:t>, vol., no., pp., year.</w:t>
      </w:r>
    </w:p>
    <w:p w14:paraId="561DAE09" w14:textId="77777777" w:rsidR="006B4395" w:rsidRDefault="006B4395" w:rsidP="005C4C95">
      <w:pPr>
        <w:autoSpaceDE w:val="0"/>
        <w:autoSpaceDN w:val="0"/>
        <w:adjustRightInd w:val="0"/>
        <w:ind w:left="360" w:hanging="360"/>
        <w:jc w:val="both"/>
        <w:rPr>
          <w:sz w:val="20"/>
          <w:szCs w:val="20"/>
          <w:lang w:eastAsia="ko-KR"/>
        </w:rPr>
      </w:pPr>
    </w:p>
    <w:p w14:paraId="4BAA75D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6577D2DB" w14:textId="77777777" w:rsidR="006B4395" w:rsidRDefault="006B4395" w:rsidP="005C4C95">
      <w:pPr>
        <w:autoSpaceDE w:val="0"/>
        <w:autoSpaceDN w:val="0"/>
        <w:adjustRightInd w:val="0"/>
        <w:ind w:left="360" w:hanging="360"/>
        <w:jc w:val="both"/>
        <w:rPr>
          <w:sz w:val="20"/>
          <w:szCs w:val="20"/>
          <w:u w:val="single"/>
        </w:rPr>
      </w:pPr>
    </w:p>
    <w:p w14:paraId="40E11145"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15606B9F" w14:textId="77777777" w:rsidR="006B4395" w:rsidRDefault="006B4395" w:rsidP="005C4C95">
      <w:pPr>
        <w:autoSpaceDE w:val="0"/>
        <w:autoSpaceDN w:val="0"/>
        <w:adjustRightInd w:val="0"/>
        <w:ind w:left="360" w:hanging="360"/>
        <w:jc w:val="both"/>
        <w:rPr>
          <w:sz w:val="20"/>
          <w:szCs w:val="20"/>
        </w:rPr>
      </w:pPr>
    </w:p>
    <w:p w14:paraId="2F0D674A"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Journal/Conference Name</w:t>
      </w:r>
      <w:r>
        <w:rPr>
          <w:sz w:val="20"/>
          <w:szCs w:val="20"/>
          <w:lang w:eastAsia="ko-KR"/>
        </w:rPr>
        <w:t>, vol., no., pp, year.</w:t>
      </w:r>
    </w:p>
    <w:p w14:paraId="30404206" w14:textId="77777777" w:rsidR="006B4395" w:rsidRDefault="006B4395" w:rsidP="005C4C95">
      <w:pPr>
        <w:autoSpaceDE w:val="0"/>
        <w:autoSpaceDN w:val="0"/>
        <w:adjustRightInd w:val="0"/>
        <w:ind w:left="360" w:hanging="360"/>
        <w:jc w:val="both"/>
        <w:rPr>
          <w:sz w:val="20"/>
          <w:szCs w:val="20"/>
        </w:rPr>
      </w:pPr>
    </w:p>
    <w:p w14:paraId="2C31A63D" w14:textId="77777777"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07C345A2"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695318AA"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xml:space="preserve">, </w:t>
      </w:r>
      <w:r w:rsidR="00511985">
        <w:rPr>
          <w:sz w:val="20"/>
          <w:szCs w:val="20"/>
        </w:rPr>
        <w:t xml:space="preserve">vol. x, pp. xx-xx, </w:t>
      </w:r>
      <w:r>
        <w:rPr>
          <w:sz w:val="20"/>
          <w:szCs w:val="20"/>
        </w:rPr>
        <w:t>Istanbul, Turkey, July 3 – 6, 2012.</w:t>
      </w:r>
    </w:p>
    <w:p w14:paraId="33E6102B"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1C07165E" w14:textId="77777777" w:rsidR="006B4395" w:rsidRDefault="006B4395" w:rsidP="005C4C95">
      <w:pPr>
        <w:autoSpaceDE w:val="0"/>
        <w:autoSpaceDN w:val="0"/>
        <w:adjustRightInd w:val="0"/>
        <w:ind w:left="360" w:hanging="360"/>
        <w:jc w:val="both"/>
        <w:rPr>
          <w:sz w:val="20"/>
          <w:szCs w:val="20"/>
          <w:lang w:eastAsia="ko-KR"/>
        </w:rPr>
      </w:pPr>
    </w:p>
    <w:p w14:paraId="56F1D85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conference papers</w:t>
      </w:r>
    </w:p>
    <w:p w14:paraId="170519F6" w14:textId="77777777" w:rsidR="006B4395" w:rsidRDefault="006B4395" w:rsidP="005C4C95">
      <w:pPr>
        <w:autoSpaceDE w:val="0"/>
        <w:autoSpaceDN w:val="0"/>
        <w:adjustRightInd w:val="0"/>
        <w:ind w:left="360" w:hanging="360"/>
        <w:jc w:val="both"/>
        <w:rPr>
          <w:sz w:val="20"/>
          <w:szCs w:val="20"/>
          <w:lang w:eastAsia="ko-KR"/>
        </w:rPr>
      </w:pPr>
    </w:p>
    <w:p w14:paraId="39C1A71E" w14:textId="77777777" w:rsidR="006B4395" w:rsidRDefault="006B4395" w:rsidP="005C4C95">
      <w:pPr>
        <w:autoSpaceDE w:val="0"/>
        <w:autoSpaceDN w:val="0"/>
        <w:adjustRightInd w:val="0"/>
        <w:ind w:left="360" w:hanging="360"/>
        <w:jc w:val="both"/>
        <w:rPr>
          <w:sz w:val="20"/>
          <w:szCs w:val="20"/>
          <w:u w:val="single"/>
          <w:lang w:eastAsia="ko-KR"/>
        </w:rPr>
      </w:pPr>
      <w:r>
        <w:rPr>
          <w:sz w:val="20"/>
          <w:szCs w:val="20"/>
          <w:u w:val="single"/>
          <w:lang w:eastAsia="ko-KR"/>
        </w:rPr>
        <w:t>One author</w:t>
      </w:r>
    </w:p>
    <w:p w14:paraId="5534FEF1" w14:textId="77777777" w:rsidR="006B4395" w:rsidRDefault="006B4395" w:rsidP="005C4C95">
      <w:pPr>
        <w:autoSpaceDE w:val="0"/>
        <w:autoSpaceDN w:val="0"/>
        <w:adjustRightInd w:val="0"/>
        <w:ind w:left="360" w:hanging="360"/>
        <w:jc w:val="both"/>
        <w:rPr>
          <w:sz w:val="20"/>
          <w:szCs w:val="20"/>
          <w:lang w:eastAsia="ko-KR"/>
        </w:rPr>
      </w:pPr>
    </w:p>
    <w:p w14:paraId="6D25439B"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14:paraId="499F8C44" w14:textId="77777777" w:rsidR="006B4395" w:rsidRDefault="006B4395" w:rsidP="005C4C95">
      <w:pPr>
        <w:autoSpaceDE w:val="0"/>
        <w:autoSpaceDN w:val="0"/>
        <w:adjustRightInd w:val="0"/>
        <w:ind w:left="360" w:hanging="360"/>
        <w:jc w:val="both"/>
        <w:rPr>
          <w:sz w:val="20"/>
          <w:szCs w:val="20"/>
          <w:lang w:eastAsia="ko-KR"/>
        </w:rPr>
      </w:pPr>
    </w:p>
    <w:p w14:paraId="08D4E965"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14:paraId="6B0A6F40"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0A5AE6DC" w14:textId="77777777" w:rsidR="006B4395" w:rsidRDefault="006B4395" w:rsidP="005C4C95">
      <w:pPr>
        <w:autoSpaceDE w:val="0"/>
        <w:autoSpaceDN w:val="0"/>
        <w:adjustRightInd w:val="0"/>
        <w:ind w:left="360" w:hanging="360"/>
        <w:jc w:val="both"/>
        <w:rPr>
          <w:sz w:val="20"/>
          <w:szCs w:val="20"/>
          <w:lang w:eastAsia="ko-KR"/>
        </w:rPr>
      </w:pPr>
    </w:p>
    <w:p w14:paraId="5C573C18" w14:textId="77777777" w:rsidR="006B4395" w:rsidRDefault="006B4395" w:rsidP="005C4C95">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14:paraId="19A94B13" w14:textId="77777777" w:rsidR="006B4395" w:rsidRDefault="006B4395" w:rsidP="005C4C95">
      <w:pPr>
        <w:autoSpaceDE w:val="0"/>
        <w:autoSpaceDN w:val="0"/>
        <w:adjustRightInd w:val="0"/>
        <w:ind w:left="360" w:hanging="360"/>
        <w:jc w:val="both"/>
        <w:rPr>
          <w:sz w:val="20"/>
          <w:szCs w:val="20"/>
        </w:rPr>
      </w:pPr>
    </w:p>
    <w:p w14:paraId="0EB1D007"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Title of the paper, </w:t>
      </w:r>
      <w:r>
        <w:rPr>
          <w:i/>
          <w:sz w:val="20"/>
          <w:szCs w:val="20"/>
          <w:lang w:eastAsia="ko-KR"/>
        </w:rPr>
        <w:t>Conference Name</w:t>
      </w:r>
      <w:r>
        <w:rPr>
          <w:sz w:val="20"/>
          <w:szCs w:val="20"/>
          <w:lang w:eastAsia="ko-KR"/>
        </w:rPr>
        <w:t>, pp. xx-xx, city, country, dates, year.</w:t>
      </w:r>
    </w:p>
    <w:p w14:paraId="568651E4" w14:textId="77777777" w:rsidR="006B4395" w:rsidRDefault="006B4395" w:rsidP="005C4C95">
      <w:pPr>
        <w:autoSpaceDE w:val="0"/>
        <w:autoSpaceDN w:val="0"/>
        <w:adjustRightInd w:val="0"/>
        <w:ind w:left="360" w:hanging="360"/>
        <w:jc w:val="both"/>
        <w:rPr>
          <w:sz w:val="20"/>
          <w:szCs w:val="20"/>
        </w:rPr>
      </w:pPr>
    </w:p>
    <w:p w14:paraId="7A007E40" w14:textId="77777777"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w:t>
      </w:r>
      <w:proofErr w:type="spellStart"/>
      <w:r>
        <w:rPr>
          <w:sz w:val="20"/>
          <w:szCs w:val="20"/>
        </w:rPr>
        <w:t>Aigbavboa</w:t>
      </w:r>
      <w:proofErr w:type="spellEnd"/>
      <w:r>
        <w:rPr>
          <w:sz w:val="20"/>
          <w:szCs w:val="20"/>
        </w:rPr>
        <w:t xml:space="preserve">,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7FF86910"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vol. 12, no. 1, pp. xx-xx, Istanbul, Turkey, July 3-6, 2012, https://doi.org/10.46254/AN4.12.202201.</w:t>
      </w:r>
    </w:p>
    <w:p w14:paraId="77E388EA"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6F086DD2" w14:textId="77777777" w:rsidR="006B4395" w:rsidRDefault="006B4395" w:rsidP="005C4C95">
      <w:pPr>
        <w:autoSpaceDE w:val="0"/>
        <w:autoSpaceDN w:val="0"/>
        <w:adjustRightInd w:val="0"/>
        <w:ind w:left="360" w:hanging="360"/>
        <w:jc w:val="both"/>
        <w:rPr>
          <w:sz w:val="20"/>
          <w:szCs w:val="20"/>
        </w:rPr>
      </w:pPr>
    </w:p>
    <w:p w14:paraId="3169F206"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books</w:t>
      </w:r>
    </w:p>
    <w:p w14:paraId="487696D6" w14:textId="77777777" w:rsidR="006B4395" w:rsidRDefault="006B4395" w:rsidP="005C4C95">
      <w:pPr>
        <w:autoSpaceDE w:val="0"/>
        <w:autoSpaceDN w:val="0"/>
        <w:adjustRightInd w:val="0"/>
        <w:ind w:left="360" w:hanging="360"/>
        <w:jc w:val="both"/>
        <w:rPr>
          <w:sz w:val="20"/>
          <w:szCs w:val="20"/>
          <w:lang w:eastAsia="ko-KR"/>
        </w:rPr>
      </w:pPr>
    </w:p>
    <w:p w14:paraId="08857499"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Last Name, First Initial. and Last Name, First Initial., </w:t>
      </w:r>
      <w:r>
        <w:rPr>
          <w:i/>
          <w:sz w:val="20"/>
          <w:szCs w:val="20"/>
          <w:lang w:eastAsia="ko-KR"/>
        </w:rPr>
        <w:t>Title of the book</w:t>
      </w:r>
      <w:r>
        <w:rPr>
          <w:sz w:val="20"/>
          <w:szCs w:val="20"/>
          <w:lang w:eastAsia="ko-KR"/>
        </w:rPr>
        <w:t>, edition, publisher, year.</w:t>
      </w:r>
    </w:p>
    <w:p w14:paraId="02D6D7CB" w14:textId="77777777" w:rsidR="006B4395" w:rsidRDefault="006B4395" w:rsidP="005C4C95">
      <w:pPr>
        <w:autoSpaceDE w:val="0"/>
        <w:autoSpaceDN w:val="0"/>
        <w:adjustRightInd w:val="0"/>
        <w:ind w:left="360" w:hanging="360"/>
        <w:jc w:val="both"/>
        <w:rPr>
          <w:sz w:val="20"/>
          <w:szCs w:val="20"/>
          <w:lang w:eastAsia="ko-KR"/>
        </w:rPr>
      </w:pPr>
    </w:p>
    <w:p w14:paraId="072141CB"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1E5C152" w14:textId="77777777" w:rsidR="006B4395" w:rsidRDefault="006B4395" w:rsidP="005C4C95">
      <w:pPr>
        <w:autoSpaceDE w:val="0"/>
        <w:autoSpaceDN w:val="0"/>
        <w:adjustRightInd w:val="0"/>
        <w:ind w:left="360" w:hanging="360"/>
        <w:jc w:val="both"/>
        <w:rPr>
          <w:sz w:val="20"/>
          <w:szCs w:val="20"/>
          <w:lang w:eastAsia="ko-KR"/>
        </w:rPr>
      </w:pPr>
    </w:p>
    <w:p w14:paraId="0636369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website</w:t>
      </w:r>
    </w:p>
    <w:p w14:paraId="68D8A783" w14:textId="77777777" w:rsidR="006B4395" w:rsidRDefault="006B4395" w:rsidP="005C4C95">
      <w:pPr>
        <w:autoSpaceDE w:val="0"/>
        <w:autoSpaceDN w:val="0"/>
        <w:adjustRightInd w:val="0"/>
        <w:ind w:left="360" w:hanging="360"/>
        <w:jc w:val="both"/>
        <w:rPr>
          <w:sz w:val="20"/>
          <w:szCs w:val="20"/>
          <w:lang w:eastAsia="ko-KR"/>
        </w:rPr>
      </w:pPr>
    </w:p>
    <w:p w14:paraId="5A9F49AE"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lastRenderedPageBreak/>
        <w:t>Last Name, First Initial. and Last Name, First Initial., Article title article title article title article title article title, Available: http://www.ieomsociety.org/Details.aspx?id=xxx, May 21, 2019. If the author's name is not listed, begin with the title of the article for citation.</w:t>
      </w:r>
    </w:p>
    <w:p w14:paraId="2BDA8EC0" w14:textId="77777777" w:rsidR="006B4395" w:rsidRDefault="006B4395" w:rsidP="005C4C95">
      <w:pPr>
        <w:autoSpaceDE w:val="0"/>
        <w:autoSpaceDN w:val="0"/>
        <w:adjustRightInd w:val="0"/>
        <w:ind w:left="360" w:hanging="360"/>
        <w:jc w:val="both"/>
        <w:rPr>
          <w:sz w:val="20"/>
          <w:szCs w:val="20"/>
          <w:lang w:eastAsia="ko-KR"/>
        </w:rPr>
      </w:pPr>
    </w:p>
    <w:p w14:paraId="7AA31CDC"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14:paraId="5E971E34" w14:textId="77777777" w:rsidR="006B4395" w:rsidRDefault="006B4395" w:rsidP="005C4C95">
      <w:pPr>
        <w:autoSpaceDE w:val="0"/>
        <w:autoSpaceDN w:val="0"/>
        <w:adjustRightInd w:val="0"/>
        <w:ind w:left="360" w:hanging="360"/>
        <w:jc w:val="both"/>
        <w:rPr>
          <w:sz w:val="20"/>
          <w:szCs w:val="20"/>
          <w:lang w:eastAsia="ko-KR"/>
        </w:rPr>
      </w:pPr>
    </w:p>
    <w:p w14:paraId="666E9B83"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For Newspaper</w:t>
      </w:r>
    </w:p>
    <w:p w14:paraId="3C50DCA3" w14:textId="77777777" w:rsidR="006B4395" w:rsidRDefault="006B4395" w:rsidP="005C4C95">
      <w:pPr>
        <w:autoSpaceDE w:val="0"/>
        <w:autoSpaceDN w:val="0"/>
        <w:adjustRightInd w:val="0"/>
        <w:ind w:left="360" w:hanging="360"/>
        <w:jc w:val="both"/>
        <w:rPr>
          <w:sz w:val="20"/>
          <w:szCs w:val="20"/>
          <w:lang w:eastAsia="ko-KR"/>
        </w:rPr>
      </w:pPr>
    </w:p>
    <w:p w14:paraId="052D3036"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Last Name, First Initial. and Last Name, First Initial., Newspaper article title, date of publication, URL. Accessed Month Day, Year. If the author's name is not listed, begin with the title of the newspaper article for citation.</w:t>
      </w:r>
    </w:p>
    <w:p w14:paraId="319F36AC" w14:textId="77777777" w:rsidR="006B4395" w:rsidRDefault="006B4395" w:rsidP="005C4C95">
      <w:pPr>
        <w:autoSpaceDE w:val="0"/>
        <w:autoSpaceDN w:val="0"/>
        <w:adjustRightInd w:val="0"/>
        <w:ind w:left="360" w:hanging="360"/>
        <w:jc w:val="both"/>
        <w:rPr>
          <w:b/>
          <w:sz w:val="20"/>
          <w:szCs w:val="20"/>
          <w:lang w:eastAsia="ko-KR"/>
        </w:rPr>
      </w:pPr>
    </w:p>
    <w:p w14:paraId="44014105" w14:textId="77777777" w:rsidR="006B4395" w:rsidRDefault="006B4395" w:rsidP="005C4C95">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14:paraId="7F28432A" w14:textId="77777777" w:rsidR="006B4395" w:rsidRDefault="006B4395" w:rsidP="005C4C95">
      <w:pPr>
        <w:jc w:val="both"/>
        <w:rPr>
          <w:b/>
          <w:sz w:val="20"/>
          <w:szCs w:val="20"/>
          <w:lang w:eastAsia="ko-KR"/>
        </w:rPr>
      </w:pPr>
    </w:p>
    <w:p w14:paraId="46A5A71B" w14:textId="77777777" w:rsidR="006B4395" w:rsidRDefault="006B4395" w:rsidP="005C4C95">
      <w:pPr>
        <w:jc w:val="both"/>
        <w:rPr>
          <w:b/>
          <w:szCs w:val="20"/>
          <w:lang w:eastAsia="ko-KR"/>
        </w:rPr>
      </w:pPr>
      <w:r>
        <w:rPr>
          <w:b/>
          <w:szCs w:val="20"/>
          <w:lang w:eastAsia="ko-KR"/>
        </w:rPr>
        <w:t xml:space="preserve">References </w:t>
      </w:r>
    </w:p>
    <w:p w14:paraId="5C089298" w14:textId="77777777" w:rsidR="006B4395" w:rsidRDefault="006B4395" w:rsidP="005C4C95">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w:t>
      </w:r>
      <w:proofErr w:type="spellStart"/>
      <w:r>
        <w:rPr>
          <w:sz w:val="20"/>
          <w:szCs w:val="20"/>
        </w:rPr>
        <w:t>Aigbavboa</w:t>
      </w:r>
      <w:proofErr w:type="spellEnd"/>
      <w:r>
        <w:rPr>
          <w:sz w:val="20"/>
          <w:szCs w:val="20"/>
        </w:rPr>
        <w:t xml:space="preserve">,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14:paraId="4FECBE9D" w14:textId="77777777" w:rsidR="006B4395" w:rsidRDefault="006B4395" w:rsidP="005C4C95">
      <w:pPr>
        <w:ind w:left="360" w:hanging="360"/>
        <w:jc w:val="both"/>
        <w:rPr>
          <w:sz w:val="20"/>
          <w:szCs w:val="20"/>
          <w:lang w:eastAsia="ko-KR"/>
        </w:rPr>
      </w:pPr>
      <w:r>
        <w:rPr>
          <w:sz w:val="20"/>
          <w:szCs w:val="20"/>
          <w:lang w:eastAsia="ko-KR"/>
        </w:rPr>
        <w:t>Ali, A. and 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48596E5E" w14:textId="77777777" w:rsidR="006B4395" w:rsidRDefault="006B4395" w:rsidP="005C4C95">
      <w:pPr>
        <w:autoSpaceDE w:val="0"/>
        <w:autoSpaceDN w:val="0"/>
        <w:adjustRightInd w:val="0"/>
        <w:ind w:left="360" w:hanging="360"/>
        <w:jc w:val="both"/>
        <w:rPr>
          <w:sz w:val="20"/>
          <w:szCs w:val="20"/>
        </w:rPr>
      </w:pPr>
      <w:r>
        <w:rPr>
          <w:sz w:val="20"/>
          <w:szCs w:val="20"/>
          <w:lang w:eastAsia="ko-KR"/>
        </w:rPr>
        <w:t>Chang, T., Wysk,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14:paraId="29EBE41E" w14:textId="77777777" w:rsidR="006B4395" w:rsidRDefault="006B4395" w:rsidP="005C4C95">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14:paraId="599B0FD0" w14:textId="77777777" w:rsidR="006B4395" w:rsidRDefault="006B4395" w:rsidP="005C4C95">
      <w:pPr>
        <w:autoSpaceDE w:val="0"/>
        <w:autoSpaceDN w:val="0"/>
        <w:adjustRightInd w:val="0"/>
        <w:ind w:left="360" w:hanging="360"/>
        <w:jc w:val="both"/>
      </w:pPr>
      <w:proofErr w:type="spellStart"/>
      <w:r>
        <w:rPr>
          <w:sz w:val="20"/>
          <w:szCs w:val="20"/>
          <w:lang w:eastAsia="ko-KR"/>
        </w:rPr>
        <w:t>Krstovski</w:t>
      </w:r>
      <w:proofErr w:type="spellEnd"/>
      <w:r>
        <w:rPr>
          <w:sz w:val="20"/>
          <w:szCs w:val="20"/>
          <w:lang w:eastAsia="ko-KR"/>
        </w:rPr>
        <w:t xml:space="preserve">, S., Quality index, www.ieomsociety.org/newsletter/. Accessed May 21, 2020. </w:t>
      </w:r>
    </w:p>
    <w:p w14:paraId="2CBA924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14:paraId="0C898C7A" w14:textId="77777777" w:rsidR="006B4395" w:rsidRDefault="006B4395" w:rsidP="005C4C95">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14:paraId="13DED507" w14:textId="77777777" w:rsidR="006B4395" w:rsidRDefault="006B4395" w:rsidP="005C4C95">
      <w:pPr>
        <w:autoSpaceDE w:val="0"/>
        <w:autoSpaceDN w:val="0"/>
        <w:adjustRightInd w:val="0"/>
        <w:ind w:left="360" w:hanging="360"/>
        <w:jc w:val="both"/>
        <w:rPr>
          <w:sz w:val="20"/>
          <w:szCs w:val="20"/>
        </w:rPr>
      </w:pPr>
      <w:r>
        <w:rPr>
          <w:sz w:val="20"/>
          <w:szCs w:val="20"/>
        </w:rPr>
        <w:t xml:space="preserve">Motsepe, Y. A., Makhanya,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14:paraId="669F2390"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14:paraId="02244A18" w14:textId="77777777" w:rsidR="006B4395" w:rsidRDefault="006B4395" w:rsidP="005C4C95">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14:paraId="453B3B15" w14:textId="77777777" w:rsidR="006B4395" w:rsidRDefault="006B4395" w:rsidP="005C4C95">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14:paraId="0C566F99" w14:textId="77777777" w:rsidR="00E40BE7" w:rsidRDefault="00E40BE7" w:rsidP="00E40BE7">
      <w:pPr>
        <w:ind w:left="360" w:hanging="360"/>
        <w:jc w:val="both"/>
        <w:rPr>
          <w:sz w:val="20"/>
          <w:szCs w:val="22"/>
        </w:rPr>
      </w:pPr>
      <w:r w:rsidRPr="002D17D9">
        <w:rPr>
          <w:sz w:val="20"/>
          <w:szCs w:val="22"/>
        </w:rPr>
        <w:t xml:space="preserve">Reimer, D., Islam, T. and Ali, A., Engineering education and the entrepreneurial mindset at Lawrence Tech, </w:t>
      </w:r>
      <w:r w:rsidRPr="002D17D9">
        <w:rPr>
          <w:i/>
          <w:iCs/>
          <w:sz w:val="20"/>
          <w:szCs w:val="22"/>
        </w:rPr>
        <w:t>Proceedings of the 12</w:t>
      </w:r>
      <w:r w:rsidRPr="002D17D9">
        <w:rPr>
          <w:i/>
          <w:iCs/>
          <w:sz w:val="20"/>
          <w:szCs w:val="22"/>
          <w:vertAlign w:val="superscript"/>
        </w:rPr>
        <w:t>th</w:t>
      </w:r>
      <w:r w:rsidRPr="002D17D9">
        <w:rPr>
          <w:i/>
          <w:iCs/>
          <w:sz w:val="20"/>
          <w:szCs w:val="22"/>
        </w:rPr>
        <w:t xml:space="preserve"> Annual International Conference on Industrial Engineering and Operations Management</w:t>
      </w:r>
      <w:r w:rsidRPr="002D17D9">
        <w:rPr>
          <w:sz w:val="20"/>
          <w:szCs w:val="22"/>
        </w:rPr>
        <w:t xml:space="preserve">, vol. </w:t>
      </w:r>
      <w:r w:rsidR="00511985">
        <w:rPr>
          <w:sz w:val="20"/>
          <w:szCs w:val="22"/>
        </w:rPr>
        <w:t>xx</w:t>
      </w:r>
      <w:r w:rsidRPr="002D17D9">
        <w:rPr>
          <w:sz w:val="20"/>
          <w:szCs w:val="22"/>
        </w:rPr>
        <w:t>, pp. xx-xx, Istanbul, Turkey, July 3-6, 2012, https://doi.org/10.46254/AN4.12.202201.</w:t>
      </w:r>
    </w:p>
    <w:p w14:paraId="6B03F854"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xml:space="preserve">, </w:t>
      </w:r>
      <w:r w:rsidR="00511985">
        <w:rPr>
          <w:sz w:val="20"/>
          <w:szCs w:val="20"/>
          <w:lang w:eastAsia="ko-KR"/>
        </w:rPr>
        <w:t xml:space="preserve">vol. xx, </w:t>
      </w:r>
      <w:r>
        <w:rPr>
          <w:sz w:val="20"/>
          <w:szCs w:val="20"/>
          <w:lang w:eastAsia="ko-KR"/>
        </w:rPr>
        <w:t>pp. xx-xx, Istanbul, Turkey, March 7-10, 2022.</w:t>
      </w:r>
    </w:p>
    <w:p w14:paraId="125A8DC1" w14:textId="77777777" w:rsidR="006B4395" w:rsidRDefault="006B4395" w:rsidP="005C4C95">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14:paraId="36FCD37F" w14:textId="77777777" w:rsidR="006B4395" w:rsidRDefault="006B4395" w:rsidP="005C4C95">
      <w:pPr>
        <w:ind w:left="360" w:hanging="360"/>
        <w:jc w:val="both"/>
        <w:rPr>
          <w:sz w:val="20"/>
          <w:szCs w:val="20"/>
          <w:lang w:eastAsia="ko-KR"/>
        </w:rPr>
      </w:pPr>
      <w:r>
        <w:rPr>
          <w:sz w:val="20"/>
          <w:szCs w:val="20"/>
          <w:lang w:eastAsia="ko-KR"/>
        </w:rPr>
        <w:t>Rener,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14:paraId="1C4A7353" w14:textId="77777777" w:rsidR="006B4395" w:rsidRDefault="006B4395" w:rsidP="005C4C95">
      <w:pPr>
        <w:ind w:left="360" w:hanging="360"/>
        <w:jc w:val="both"/>
        <w:rPr>
          <w:sz w:val="20"/>
          <w:szCs w:val="20"/>
          <w:lang w:eastAsia="ko-KR"/>
        </w:rPr>
      </w:pPr>
      <w:r>
        <w:rPr>
          <w:sz w:val="20"/>
          <w:szCs w:val="20"/>
          <w:lang w:eastAsia="ko-KR"/>
        </w:rPr>
        <w:t>Rener,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xml:space="preserve">, vol. xx, no. xx, </w:t>
      </w:r>
      <w:r w:rsidR="00511985">
        <w:rPr>
          <w:sz w:val="20"/>
          <w:szCs w:val="20"/>
          <w:lang w:eastAsia="ko-KR"/>
        </w:rPr>
        <w:t xml:space="preserve">pp. xx-xx, </w:t>
      </w:r>
      <w:r>
        <w:rPr>
          <w:sz w:val="20"/>
          <w:szCs w:val="20"/>
          <w:lang w:eastAsia="ko-KR"/>
        </w:rPr>
        <w:t>year.</w:t>
      </w:r>
    </w:p>
    <w:p w14:paraId="6F36F5DD" w14:textId="77777777" w:rsidR="006B4395" w:rsidRDefault="006B4395" w:rsidP="005C4C95">
      <w:pPr>
        <w:autoSpaceDE w:val="0"/>
        <w:autoSpaceDN w:val="0"/>
        <w:adjustRightInd w:val="0"/>
        <w:ind w:left="360" w:hanging="360"/>
        <w:jc w:val="both"/>
        <w:rPr>
          <w:sz w:val="20"/>
          <w:szCs w:val="20"/>
        </w:rPr>
      </w:pPr>
      <w:proofErr w:type="spellStart"/>
      <w:r>
        <w:rPr>
          <w:sz w:val="20"/>
          <w:szCs w:val="20"/>
        </w:rPr>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14:paraId="2A8320C3" w14:textId="77777777" w:rsidR="006B4395" w:rsidRDefault="006B4395" w:rsidP="005C4C95">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14:paraId="038CADE3" w14:textId="77777777" w:rsidR="00EC641A" w:rsidRDefault="00EC641A" w:rsidP="005C4C95">
      <w:pPr>
        <w:autoSpaceDE w:val="0"/>
        <w:autoSpaceDN w:val="0"/>
        <w:adjustRightInd w:val="0"/>
        <w:ind w:left="360" w:hanging="360"/>
        <w:jc w:val="both"/>
        <w:rPr>
          <w:sz w:val="20"/>
          <w:szCs w:val="20"/>
        </w:rPr>
      </w:pPr>
    </w:p>
    <w:p w14:paraId="46F79729" w14:textId="77777777" w:rsidR="00EC641A" w:rsidRPr="000A30E5" w:rsidRDefault="000A30E5" w:rsidP="005C4C95">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14:paraId="236ED47E" w14:textId="77777777" w:rsidR="00EC641A" w:rsidRDefault="00EC641A" w:rsidP="005C4C95">
      <w:pPr>
        <w:pStyle w:val="Biography"/>
        <w:spacing w:after="0"/>
      </w:pPr>
    </w:p>
    <w:p w14:paraId="6DDA9C05" w14:textId="77777777" w:rsidR="00EC641A" w:rsidRDefault="00EC641A" w:rsidP="005C4C95">
      <w:pPr>
        <w:pStyle w:val="Biography"/>
        <w:numPr>
          <w:ilvl w:val="0"/>
          <w:numId w:val="18"/>
        </w:numPr>
        <w:snapToGrid w:val="0"/>
        <w:spacing w:after="0"/>
      </w:pPr>
      <w:r>
        <w:t>Include bio of each author at the end of the paper</w:t>
      </w:r>
    </w:p>
    <w:p w14:paraId="76A05922" w14:textId="77777777" w:rsidR="00EC641A" w:rsidRDefault="00EC641A" w:rsidP="005C4C95">
      <w:pPr>
        <w:pStyle w:val="Biography"/>
        <w:numPr>
          <w:ilvl w:val="0"/>
          <w:numId w:val="18"/>
        </w:numPr>
        <w:snapToGrid w:val="0"/>
        <w:spacing w:after="0"/>
      </w:pPr>
      <w:r>
        <w:t>Limited to 2</w:t>
      </w:r>
      <w:r w:rsidR="005B7AAD">
        <w:t>5</w:t>
      </w:r>
      <w:r>
        <w:t>0 words</w:t>
      </w:r>
    </w:p>
    <w:p w14:paraId="00886E28" w14:textId="77777777" w:rsidR="00E10641" w:rsidRDefault="00E10641" w:rsidP="0070079D">
      <w:pPr>
        <w:pStyle w:val="Biography"/>
        <w:spacing w:after="0"/>
        <w:rPr>
          <w:b/>
          <w:sz w:val="24"/>
          <w:szCs w:val="24"/>
        </w:rPr>
      </w:pPr>
      <w:bookmarkStart w:id="1" w:name="_Hlk162034930"/>
    </w:p>
    <w:p w14:paraId="0CF6B14D" w14:textId="77777777" w:rsidR="00EC641A" w:rsidRPr="0070079D" w:rsidRDefault="0070079D" w:rsidP="0070079D">
      <w:pPr>
        <w:pStyle w:val="Biography"/>
        <w:spacing w:after="0"/>
        <w:rPr>
          <w:b/>
          <w:sz w:val="24"/>
          <w:szCs w:val="24"/>
        </w:rPr>
      </w:pPr>
      <w:r w:rsidRPr="0070079D">
        <w:rPr>
          <w:b/>
          <w:sz w:val="24"/>
          <w:szCs w:val="24"/>
        </w:rPr>
        <w:t>Biographies</w:t>
      </w:r>
    </w:p>
    <w:p w14:paraId="6EFC965C" w14:textId="77777777" w:rsidR="0070079D" w:rsidRDefault="0070079D" w:rsidP="0070079D">
      <w:pPr>
        <w:pStyle w:val="Biography"/>
        <w:spacing w:after="0"/>
      </w:pPr>
    </w:p>
    <w:p w14:paraId="1EEB87AC" w14:textId="77777777" w:rsidR="00772AA4" w:rsidRPr="002F0FE0" w:rsidRDefault="00772AA4" w:rsidP="00772AA4">
      <w:pPr>
        <w:pStyle w:val="Biography"/>
        <w:spacing w:after="0"/>
      </w:pPr>
      <w:bookmarkStart w:id="2" w:name="_Hlk162802557"/>
      <w:r w:rsidRPr="00BE77A4">
        <w:rPr>
          <w:b/>
        </w:rPr>
        <w:t xml:space="preserve">Tan Yan Weng </w:t>
      </w:r>
      <w:r w:rsidRPr="00BE77A4">
        <w:t xml:space="preserve">is an Associate Professor in the School of Business at the Singapore University of Social Sciences (SUSS) where he heads the Logistics and Supply Chain Management </w:t>
      </w:r>
      <w:proofErr w:type="spellStart"/>
      <w:r w:rsidRPr="00BE77A4">
        <w:t>programme</w:t>
      </w:r>
      <w:proofErr w:type="spellEnd"/>
      <w:r w:rsidRPr="00BE77A4">
        <w:t xml:space="preserve">. He works with the Singapore Logistics Association (SLA), </w:t>
      </w:r>
      <w:proofErr w:type="spellStart"/>
      <w:r w:rsidRPr="00BE77A4">
        <w:t>SkillsFuture</w:t>
      </w:r>
      <w:proofErr w:type="spellEnd"/>
      <w:r w:rsidRPr="00BE77A4">
        <w:t xml:space="preserve"> Singapore (SSG), Singapore Economic Development Board (EDB) and private-sector </w:t>
      </w:r>
      <w:proofErr w:type="spellStart"/>
      <w:r w:rsidRPr="00BE77A4">
        <w:t>organisations</w:t>
      </w:r>
      <w:proofErr w:type="spellEnd"/>
      <w:r w:rsidRPr="00BE77A4">
        <w:t xml:space="preserve"> to curate and develop training </w:t>
      </w:r>
      <w:proofErr w:type="spellStart"/>
      <w:r w:rsidRPr="00BE77A4">
        <w:t>programmes</w:t>
      </w:r>
      <w:proofErr w:type="spellEnd"/>
      <w:r w:rsidRPr="00BE77A4">
        <w:t xml:space="preserve"> for fresh school leavers and working adults. He works with SLA to co-</w:t>
      </w:r>
      <w:proofErr w:type="spellStart"/>
      <w:r w:rsidRPr="00BE77A4">
        <w:t>organise</w:t>
      </w:r>
      <w:proofErr w:type="spellEnd"/>
      <w:r w:rsidRPr="00BE77A4">
        <w:t xml:space="preserve"> the annual Supply Chain Challenge, Singapore’s largest case competition for pre-university students. He serves as International Scientific Committee Member of the International Conference on Logistics and Transport as well as Chairman of SLA’s Training Advisory Committee. He has published widely on transport and logistics matters, served on several conference and industry committees, and provided consultancy services for public and private sector </w:t>
      </w:r>
      <w:proofErr w:type="spellStart"/>
      <w:r w:rsidRPr="00BE77A4">
        <w:t>organisations</w:t>
      </w:r>
      <w:proofErr w:type="spellEnd"/>
      <w:r w:rsidRPr="00BE77A4">
        <w:t xml:space="preserve"> in Singapore. His current research interests include employment and skills as well as workplace safety and health in the logistics sector. Prior to joining SUSS, he taught transport planning and traffic engineering at Nanyang Technological University for 20 years and worked as a civil/transport engineer in a private consulting firm for five years. He obtained his </w:t>
      </w:r>
      <w:proofErr w:type="spellStart"/>
      <w:r w:rsidRPr="00BE77A4">
        <w:t>MEngSc</w:t>
      </w:r>
      <w:proofErr w:type="spellEnd"/>
      <w:r w:rsidRPr="00BE77A4">
        <w:t xml:space="preserve"> (transport) and BE (Civil engineering) degrees from Monash University. He was awarded Supply Chain Educator of the Year 2015 by Supply Chain Asia.</w:t>
      </w:r>
      <w:bookmarkStart w:id="3" w:name="_GoBack"/>
      <w:bookmarkEnd w:id="3"/>
      <w:r w:rsidRPr="002F0FE0">
        <w:t xml:space="preserve"> </w:t>
      </w:r>
    </w:p>
    <w:p w14:paraId="4CC099CA" w14:textId="77777777" w:rsidR="00772AA4" w:rsidRDefault="00772AA4" w:rsidP="00772AA4">
      <w:pPr>
        <w:pStyle w:val="Biography"/>
        <w:spacing w:after="0"/>
      </w:pPr>
    </w:p>
    <w:p w14:paraId="79B1662E" w14:textId="69E6ECBF" w:rsidR="0070079D" w:rsidRPr="00442E6B" w:rsidRDefault="00CA7B75" w:rsidP="002C73DE">
      <w:pPr>
        <w:pStyle w:val="Biography"/>
        <w:spacing w:after="0"/>
      </w:pPr>
      <w:r w:rsidRPr="00CA7B75">
        <w:rPr>
          <w:b/>
        </w:rPr>
        <w:t xml:space="preserve">Sugoutam Ghosh </w:t>
      </w:r>
      <w:r w:rsidRPr="00CA7B75">
        <w:t xml:space="preserve">is a Senior Lecturer with Supply Chain and Logistics </w:t>
      </w:r>
      <w:proofErr w:type="spellStart"/>
      <w:r w:rsidRPr="00CA7B75">
        <w:t>programme</w:t>
      </w:r>
      <w:proofErr w:type="spellEnd"/>
      <w:r w:rsidRPr="00CA7B75">
        <w:t xml:space="preserve"> under the School of Business at </w:t>
      </w:r>
      <w:r w:rsidR="002F0FE0" w:rsidRPr="002F0FE0">
        <w:t>Social Sciences (SUSS), Singapore</w:t>
      </w:r>
      <w:r w:rsidRPr="00CA7B75">
        <w:t xml:space="preserve">. </w:t>
      </w:r>
      <w:r w:rsidR="002F0FE0">
        <w:t>He is Head, Graduate Diploma in Logistics &amp; Supply Chain Management.</w:t>
      </w:r>
      <w:r w:rsidR="002F0FE0" w:rsidRPr="00CA7B75">
        <w:t xml:space="preserve"> </w:t>
      </w:r>
      <w:r w:rsidRPr="00CA7B75">
        <w:t xml:space="preserve">His key research area is inventory management and supply chain risk management. </w:t>
      </w:r>
      <w:r w:rsidR="002C73DE">
        <w:t>Dr Ghosh</w:t>
      </w:r>
      <w:r w:rsidR="002C73DE" w:rsidRPr="00CA7B75">
        <w:t xml:space="preserve"> </w:t>
      </w:r>
      <w:r w:rsidRPr="00CA7B75">
        <w:t>teaches courses on Operations Management, Inventory Management, Optimization and Simulation. He has worked in India, Turkey, Canada as well as Singapore. His research has been published in reputed journals like POM and EJOR</w:t>
      </w:r>
      <w:r w:rsidR="002F0FE0">
        <w:t xml:space="preserve">. </w:t>
      </w:r>
      <w:r w:rsidR="002C73DE">
        <w:t xml:space="preserve">He received Ph.D. in </w:t>
      </w:r>
      <w:r w:rsidR="002F0FE0">
        <w:t>Supply Chain Management</w:t>
      </w:r>
      <w:r w:rsidR="002C73DE">
        <w:t xml:space="preserve"> from</w:t>
      </w:r>
      <w:r w:rsidR="002F0FE0">
        <w:t xml:space="preserve"> Nanyang Technological University, Singapore</w:t>
      </w:r>
      <w:r w:rsidR="002C73DE">
        <w:t xml:space="preserve">, </w:t>
      </w:r>
      <w:r w:rsidR="002F0FE0">
        <w:t>MTech</w:t>
      </w:r>
      <w:r w:rsidR="002C73DE">
        <w:t xml:space="preserve"> in </w:t>
      </w:r>
      <w:r w:rsidR="002F0FE0">
        <w:t>Industrial Engineering and Management</w:t>
      </w:r>
      <w:r w:rsidR="002C73DE">
        <w:t xml:space="preserve"> from</w:t>
      </w:r>
      <w:r w:rsidR="002F0FE0">
        <w:t xml:space="preserve"> Indian Institute of Technology, India</w:t>
      </w:r>
      <w:r w:rsidR="002C73DE">
        <w:t xml:space="preserve"> and </w:t>
      </w:r>
      <w:r w:rsidR="002F0FE0">
        <w:t>BE</w:t>
      </w:r>
      <w:r w:rsidR="002C73DE">
        <w:t xml:space="preserve"> in</w:t>
      </w:r>
      <w:r w:rsidR="002F0FE0">
        <w:t xml:space="preserve"> Production Engineering, Jadavpur University, India</w:t>
      </w:r>
    </w:p>
    <w:p w14:paraId="25A9F52A" w14:textId="77777777" w:rsidR="005C4C95" w:rsidRDefault="005C4C95" w:rsidP="002C73DE">
      <w:pPr>
        <w:pStyle w:val="Biography"/>
        <w:spacing w:after="0"/>
      </w:pPr>
    </w:p>
    <w:bookmarkEnd w:id="2"/>
    <w:p w14:paraId="042F08E1" w14:textId="77777777" w:rsidR="00EC641A" w:rsidRDefault="00EC641A" w:rsidP="002C73DE">
      <w:pPr>
        <w:pStyle w:val="Biography"/>
        <w:spacing w:after="0"/>
      </w:pPr>
      <w:r>
        <w:rPr>
          <w:b/>
        </w:rPr>
        <w:t>Ahad Ali</w:t>
      </w:r>
      <w:r w:rsidR="00CD38C4">
        <w:t xml:space="preserve"> </w:t>
      </w:r>
      <w:r w:rsidR="0070079D" w:rsidRPr="0070079D">
        <w:t>is an Associate Professor and Director of Industrial Engineering Programs (BSIE &amp; MSIE), Director of Graduate Certificate in Lean Six Sigma</w:t>
      </w:r>
      <w:r w:rsidR="0070079D">
        <w:t xml:space="preserve"> at</w:t>
      </w:r>
      <w:r w:rsidR="0070079D" w:rsidRPr="0070079D">
        <w:t xml:space="preserve"> A. Leon Linton Department of Mechanical, Robotics and Industrial Engineering </w:t>
      </w:r>
      <w:r w:rsidR="0070079D">
        <w:t>of</w:t>
      </w:r>
      <w:r w:rsidR="0070079D" w:rsidRPr="0070079D">
        <w:t xml:space="preserve"> the Lawrence Technological University</w:t>
      </w:r>
      <w:r w:rsidR="0070079D">
        <w:t xml:space="preserve"> (LTU)</w:t>
      </w:r>
      <w:r w:rsidR="0070079D" w:rsidRPr="0070079D">
        <w:t xml:space="preserve">, Southfield, Michigan, USA. He established Siemens Electro-Matic Industrial Engineering Lab at LTU. Dr. Ali was the primary author of the ABET self-study report of the BSIE Program at LTU in 2022. He earned BS in Mechanical Engineering from Khulna University of Engineering and Technology (KUET), Bangladesh, Masters in Systems and Engineering Management from Nanyang Technological University, Singapore and Ph.D. in Industrial Engineering from University of Wisconsin-Milwaukee, USA. Dr. Ali was Assistant Professor in Industrial Engineering at the University of Puerto Rico - Mayaguez, Visiting Assistant Professor in Mechanical, Industrial and Manufacturing Engineering at the University of Toledo and Lecturer in Mechanical Engineering at the Bangladesh Institute of Technology, Khulna. He received an Outstanding Professor Award of the Industrial Engineering Department, University of Puerto Rico -Mayaguez. He has published 60 journal and 150 conference papers. Dr Ali conducted research projects with Chrysler, Ford, DTE Energy, New Center Stamping, Whelan Co., Delphi Automotive System, GE Medical Systems, Harley-Davidson Motor Company, International Truck and Engine Corporation (ITEC), National/Panasonic Electronics, and Rockwell Automation. His research interests include </w:t>
      </w:r>
      <w:r w:rsidR="0070079D">
        <w:t xml:space="preserve">quality, lean six sigma, </w:t>
      </w:r>
      <w:r w:rsidR="0070079D" w:rsidRPr="0070079D">
        <w:t>simulation</w:t>
      </w:r>
      <w:r w:rsidR="0070079D">
        <w:t xml:space="preserve">, </w:t>
      </w:r>
      <w:r w:rsidR="0070079D" w:rsidRPr="0070079D">
        <w:t xml:space="preserve">artificial intelligence, </w:t>
      </w:r>
      <w:r w:rsidR="0070079D">
        <w:t>supply chain, optimization and manufacturing systems</w:t>
      </w:r>
      <w:r w:rsidR="0070079D" w:rsidRPr="0070079D">
        <w:t>. He supervised 11 doctoral students. Dr. Ali has involved with many international conference committees. He is the Founder of IEOM Society International and serving as an Executive Director. Dr. Ali serves as a Conference Co-Chair of the International Conference on Industrial Engineering and Operations Management and organized events in Dhaka, Kuala Lumpur, Istanbul, Bali, Dubai, Orlando, Detroit, Rabat, UK, Bogota, Paris, Washington, DC, Pretoria, Bangkok, Pilsen, Toronto, Costa Rica, Sao Paulo, India, Riyadh, Manila</w:t>
      </w:r>
      <w:r w:rsidR="0070079D">
        <w:t>, Melbourne, New Delhi</w:t>
      </w:r>
      <w:r w:rsidR="0070079D" w:rsidRPr="0070079D">
        <w:t xml:space="preserve"> and Sydney. He is a member of IEOM, INFORMS, SME and IEEE.</w:t>
      </w:r>
    </w:p>
    <w:p w14:paraId="1B745132" w14:textId="77777777" w:rsidR="00EC641A" w:rsidRDefault="00EC641A" w:rsidP="005C4C95">
      <w:pPr>
        <w:pStyle w:val="Biography"/>
        <w:spacing w:after="0"/>
      </w:pPr>
    </w:p>
    <w:p w14:paraId="585B9A25" w14:textId="77777777" w:rsidR="00F46BB9" w:rsidRPr="00EC641A" w:rsidRDefault="00EC641A" w:rsidP="00C55A5D">
      <w:pPr>
        <w:jc w:val="both"/>
      </w:pPr>
      <w:r>
        <w:rPr>
          <w:b/>
          <w:sz w:val="20"/>
          <w:szCs w:val="20"/>
        </w:rPr>
        <w:lastRenderedPageBreak/>
        <w:t>Don</w:t>
      </w:r>
      <w:r w:rsidRPr="005C4C95">
        <w:rPr>
          <w:b/>
          <w:sz w:val="20"/>
          <w:szCs w:val="20"/>
        </w:rPr>
        <w:t xml:space="preserve"> Reimer </w:t>
      </w:r>
      <w:r>
        <w:rPr>
          <w:sz w:val="20"/>
          <w:szCs w:val="20"/>
        </w:rPr>
        <w:t xml:space="preserve">is </w:t>
      </w:r>
      <w:r w:rsidR="0070079D">
        <w:rPr>
          <w:sz w:val="20"/>
          <w:szCs w:val="20"/>
        </w:rPr>
        <w:t xml:space="preserve">a Chief Operating Officer of the IEOM Society International, Michigan, USA. He is </w:t>
      </w:r>
      <w:r>
        <w:rPr>
          <w:sz w:val="20"/>
          <w:szCs w:val="20"/>
        </w:rPr>
        <w:t>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member of the Lawrence Tech Alumni Board of Directors and has elected a Fellow of the IEOM Society International. Mr. Reimer is a faculty advisor of the Student Chapter of the IEOM Society at Lawrence Tech.</w:t>
      </w:r>
      <w:bookmarkEnd w:id="1"/>
    </w:p>
    <w:sectPr w:rsidR="00F46BB9" w:rsidRPr="00EC641A" w:rsidSect="00940E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F88A" w14:textId="77777777" w:rsidR="001D504B" w:rsidRDefault="001D504B" w:rsidP="00312E47">
      <w:r>
        <w:separator/>
      </w:r>
    </w:p>
  </w:endnote>
  <w:endnote w:type="continuationSeparator" w:id="0">
    <w:p w14:paraId="345D360E" w14:textId="77777777" w:rsidR="001D504B" w:rsidRDefault="001D504B"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4ED92" w14:textId="77777777" w:rsidR="007C2B23" w:rsidRDefault="007C2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44403" w14:textId="77777777"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9F083" w14:textId="77777777" w:rsidR="007C2B23" w:rsidRDefault="007C2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97B7" w14:textId="77777777" w:rsidR="001D504B" w:rsidRDefault="001D504B" w:rsidP="00312E47">
      <w:r>
        <w:separator/>
      </w:r>
    </w:p>
  </w:footnote>
  <w:footnote w:type="continuationSeparator" w:id="0">
    <w:p w14:paraId="0BB9660F" w14:textId="77777777" w:rsidR="001D504B" w:rsidRDefault="001D504B"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E34" w14:textId="77777777" w:rsidR="007C2B23" w:rsidRDefault="007C2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5474" w14:textId="13212FA4" w:rsidR="0070079D" w:rsidRDefault="0070079D" w:rsidP="0070079D">
    <w:pPr>
      <w:rPr>
        <w:i/>
        <w:iCs/>
        <w:sz w:val="20"/>
        <w:szCs w:val="20"/>
      </w:rPr>
    </w:pPr>
    <w:r w:rsidRPr="0092795A">
      <w:rPr>
        <w:i/>
        <w:iCs/>
        <w:sz w:val="20"/>
        <w:szCs w:val="20"/>
      </w:rPr>
      <w:t>Proceedings of the</w:t>
    </w:r>
    <w:r>
      <w:rPr>
        <w:i/>
        <w:iCs/>
        <w:sz w:val="20"/>
        <w:szCs w:val="20"/>
      </w:rPr>
      <w:t xml:space="preserve"> </w:t>
    </w:r>
    <w:r w:rsidR="004842BA">
      <w:rPr>
        <w:i/>
        <w:iCs/>
        <w:sz w:val="20"/>
        <w:szCs w:val="20"/>
      </w:rPr>
      <w:t>15</w:t>
    </w:r>
    <w:r w:rsidR="004842BA" w:rsidRPr="004842BA">
      <w:rPr>
        <w:i/>
        <w:iCs/>
        <w:sz w:val="20"/>
        <w:szCs w:val="20"/>
        <w:vertAlign w:val="superscript"/>
      </w:rPr>
      <w:t>th</w:t>
    </w:r>
    <w:r w:rsidR="004842BA">
      <w:rPr>
        <w:i/>
        <w:iCs/>
        <w:sz w:val="20"/>
        <w:szCs w:val="20"/>
      </w:rPr>
      <w:t xml:space="preserve"> </w:t>
    </w:r>
    <w:r w:rsidRPr="00B43E78">
      <w:rPr>
        <w:i/>
        <w:iCs/>
        <w:sz w:val="20"/>
        <w:szCs w:val="20"/>
      </w:rPr>
      <w:t>International Conference on Industrial Engineering and Operations Management</w:t>
    </w:r>
  </w:p>
  <w:p w14:paraId="722E9472" w14:textId="0BE80B99" w:rsidR="007C2B23" w:rsidRPr="009E1829" w:rsidRDefault="004842BA" w:rsidP="007C2B23">
    <w:pPr>
      <w:rPr>
        <w:i/>
        <w:iCs/>
        <w:sz w:val="20"/>
        <w:szCs w:val="20"/>
      </w:rPr>
    </w:pPr>
    <w:r>
      <w:rPr>
        <w:i/>
        <w:iCs/>
        <w:sz w:val="20"/>
        <w:szCs w:val="20"/>
      </w:rPr>
      <w:t>Singapore, February 18-20, 2025</w:t>
    </w:r>
  </w:p>
  <w:p w14:paraId="0001BCFF" w14:textId="77777777" w:rsidR="004F0988" w:rsidRPr="007C2B23" w:rsidRDefault="004F0988" w:rsidP="007C2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D2618" w14:textId="77777777" w:rsidR="007C2B23" w:rsidRDefault="007C2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E47"/>
    <w:rsid w:val="00027FE1"/>
    <w:rsid w:val="00047A29"/>
    <w:rsid w:val="00062497"/>
    <w:rsid w:val="00071C6F"/>
    <w:rsid w:val="000851F3"/>
    <w:rsid w:val="000969A0"/>
    <w:rsid w:val="000A30E5"/>
    <w:rsid w:val="000C46E2"/>
    <w:rsid w:val="000E2026"/>
    <w:rsid w:val="000E5724"/>
    <w:rsid w:val="00135F96"/>
    <w:rsid w:val="00143D79"/>
    <w:rsid w:val="00144D3B"/>
    <w:rsid w:val="0015514F"/>
    <w:rsid w:val="00180B40"/>
    <w:rsid w:val="00193D05"/>
    <w:rsid w:val="001A0C60"/>
    <w:rsid w:val="001D504B"/>
    <w:rsid w:val="001E6401"/>
    <w:rsid w:val="00222850"/>
    <w:rsid w:val="00225C2F"/>
    <w:rsid w:val="00282A37"/>
    <w:rsid w:val="00292231"/>
    <w:rsid w:val="002C73DE"/>
    <w:rsid w:val="002E28D5"/>
    <w:rsid w:val="002F0FE0"/>
    <w:rsid w:val="00312E47"/>
    <w:rsid w:val="003B0DEA"/>
    <w:rsid w:val="003C415E"/>
    <w:rsid w:val="003D12F1"/>
    <w:rsid w:val="003F11B6"/>
    <w:rsid w:val="003F35BD"/>
    <w:rsid w:val="004038A7"/>
    <w:rsid w:val="00412200"/>
    <w:rsid w:val="0041227E"/>
    <w:rsid w:val="00423834"/>
    <w:rsid w:val="004363AB"/>
    <w:rsid w:val="00442E6B"/>
    <w:rsid w:val="00451C46"/>
    <w:rsid w:val="004842BA"/>
    <w:rsid w:val="004C6665"/>
    <w:rsid w:val="004D3ACD"/>
    <w:rsid w:val="004F0988"/>
    <w:rsid w:val="004F217B"/>
    <w:rsid w:val="0051085D"/>
    <w:rsid w:val="00511985"/>
    <w:rsid w:val="00520E3F"/>
    <w:rsid w:val="005523AC"/>
    <w:rsid w:val="00554CC7"/>
    <w:rsid w:val="005750E4"/>
    <w:rsid w:val="00580317"/>
    <w:rsid w:val="005B7AAD"/>
    <w:rsid w:val="005C4C95"/>
    <w:rsid w:val="0063668A"/>
    <w:rsid w:val="006B4395"/>
    <w:rsid w:val="006B4FB2"/>
    <w:rsid w:val="006E3584"/>
    <w:rsid w:val="0070079D"/>
    <w:rsid w:val="007039BB"/>
    <w:rsid w:val="00746334"/>
    <w:rsid w:val="00762010"/>
    <w:rsid w:val="00772AA4"/>
    <w:rsid w:val="00786DCB"/>
    <w:rsid w:val="007B3441"/>
    <w:rsid w:val="007B558F"/>
    <w:rsid w:val="007C2B23"/>
    <w:rsid w:val="007C44A4"/>
    <w:rsid w:val="0081378D"/>
    <w:rsid w:val="00836877"/>
    <w:rsid w:val="00842A4C"/>
    <w:rsid w:val="0085288A"/>
    <w:rsid w:val="00854367"/>
    <w:rsid w:val="00856409"/>
    <w:rsid w:val="00866D19"/>
    <w:rsid w:val="00896EC4"/>
    <w:rsid w:val="008B31C4"/>
    <w:rsid w:val="009218CE"/>
    <w:rsid w:val="00923023"/>
    <w:rsid w:val="009317C6"/>
    <w:rsid w:val="009357A6"/>
    <w:rsid w:val="00940ED3"/>
    <w:rsid w:val="00945ACC"/>
    <w:rsid w:val="00946854"/>
    <w:rsid w:val="009742DE"/>
    <w:rsid w:val="00987967"/>
    <w:rsid w:val="0099326E"/>
    <w:rsid w:val="009F49FB"/>
    <w:rsid w:val="00A16F7B"/>
    <w:rsid w:val="00A32066"/>
    <w:rsid w:val="00A373F4"/>
    <w:rsid w:val="00A70EBD"/>
    <w:rsid w:val="00A948B4"/>
    <w:rsid w:val="00AA2501"/>
    <w:rsid w:val="00AB5F3C"/>
    <w:rsid w:val="00AC5554"/>
    <w:rsid w:val="00AD1872"/>
    <w:rsid w:val="00AD7CB3"/>
    <w:rsid w:val="00AF44BA"/>
    <w:rsid w:val="00B20490"/>
    <w:rsid w:val="00B330E0"/>
    <w:rsid w:val="00B37312"/>
    <w:rsid w:val="00B81074"/>
    <w:rsid w:val="00BA5465"/>
    <w:rsid w:val="00BA5625"/>
    <w:rsid w:val="00BB44E6"/>
    <w:rsid w:val="00BB6988"/>
    <w:rsid w:val="00BD2EE5"/>
    <w:rsid w:val="00BE2538"/>
    <w:rsid w:val="00BE3D27"/>
    <w:rsid w:val="00BE77A4"/>
    <w:rsid w:val="00C13397"/>
    <w:rsid w:val="00C171E7"/>
    <w:rsid w:val="00C200FA"/>
    <w:rsid w:val="00C37DF8"/>
    <w:rsid w:val="00C55A5D"/>
    <w:rsid w:val="00C64294"/>
    <w:rsid w:val="00C9169D"/>
    <w:rsid w:val="00CA1D55"/>
    <w:rsid w:val="00CA7B75"/>
    <w:rsid w:val="00CB6210"/>
    <w:rsid w:val="00CC1745"/>
    <w:rsid w:val="00CD38C4"/>
    <w:rsid w:val="00CF6AE4"/>
    <w:rsid w:val="00D17488"/>
    <w:rsid w:val="00D31E9D"/>
    <w:rsid w:val="00D855F1"/>
    <w:rsid w:val="00D93F71"/>
    <w:rsid w:val="00D95EF8"/>
    <w:rsid w:val="00DA30FB"/>
    <w:rsid w:val="00DC73F1"/>
    <w:rsid w:val="00DE62D4"/>
    <w:rsid w:val="00DE66E1"/>
    <w:rsid w:val="00E03C50"/>
    <w:rsid w:val="00E05A0E"/>
    <w:rsid w:val="00E10641"/>
    <w:rsid w:val="00E40BE7"/>
    <w:rsid w:val="00E75CE9"/>
    <w:rsid w:val="00EA125F"/>
    <w:rsid w:val="00EC4437"/>
    <w:rsid w:val="00EC641A"/>
    <w:rsid w:val="00ED433C"/>
    <w:rsid w:val="00EE3D04"/>
    <w:rsid w:val="00EF50B2"/>
    <w:rsid w:val="00EF7D69"/>
    <w:rsid w:val="00F24CEB"/>
    <w:rsid w:val="00F46BB9"/>
    <w:rsid w:val="00F76726"/>
    <w:rsid w:val="00F94B58"/>
    <w:rsid w:val="00FA4EB7"/>
    <w:rsid w:val="00FB04A5"/>
    <w:rsid w:val="00FB084F"/>
    <w:rsid w:val="00FB14F6"/>
    <w:rsid w:val="00FB3381"/>
    <w:rsid w:val="00FC538A"/>
    <w:rsid w:val="00FF6E7D"/>
    <w:rsid w:val="00FF7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15EFC7E"/>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9825632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46147562">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24757</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2</cp:revision>
  <cp:lastPrinted>2015-06-03T07:24:00Z</cp:lastPrinted>
  <dcterms:created xsi:type="dcterms:W3CDTF">2024-04-02T10:37:00Z</dcterms:created>
  <dcterms:modified xsi:type="dcterms:W3CDTF">2024-04-02T10:37:00Z</dcterms:modified>
</cp:coreProperties>
</file>