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47" w:rsidRPr="00AC5554" w:rsidRDefault="00312E47" w:rsidP="00312E47">
      <w:pPr>
        <w:jc w:val="center"/>
        <w:rPr>
          <w:b/>
          <w:bCs/>
          <w:sz w:val="36"/>
          <w:szCs w:val="32"/>
        </w:rPr>
      </w:pPr>
      <w:bookmarkStart w:id="0" w:name="_GoBack"/>
      <w:bookmarkEnd w:id="0"/>
      <w:r w:rsidRPr="00AC5554">
        <w:rPr>
          <w:b/>
          <w:bCs/>
          <w:color w:val="000000"/>
          <w:sz w:val="36"/>
          <w:szCs w:val="32"/>
        </w:rPr>
        <w:t xml:space="preserve">Paper </w:t>
      </w:r>
      <w:r w:rsidR="003D12F1" w:rsidRPr="00AC5554">
        <w:rPr>
          <w:b/>
          <w:bCs/>
          <w:color w:val="000000"/>
          <w:sz w:val="36"/>
          <w:szCs w:val="32"/>
        </w:rPr>
        <w:t xml:space="preserve">Title </w:t>
      </w:r>
      <w:r w:rsidR="00AC5554">
        <w:rPr>
          <w:b/>
          <w:bCs/>
          <w:color w:val="000000"/>
          <w:sz w:val="36"/>
          <w:szCs w:val="32"/>
        </w:rPr>
        <w:t>(18 font)</w:t>
      </w:r>
    </w:p>
    <w:p w:rsidR="00312E47" w:rsidRDefault="00312E47" w:rsidP="00312E47">
      <w:pPr>
        <w:jc w:val="center"/>
        <w:rPr>
          <w:b/>
          <w:bCs/>
        </w:rPr>
      </w:pPr>
    </w:p>
    <w:p w:rsidR="004D3ACD" w:rsidRDefault="004D3ACD" w:rsidP="004D3ACD">
      <w:pPr>
        <w:jc w:val="center"/>
        <w:rPr>
          <w:b/>
        </w:rPr>
      </w:pPr>
      <w:r>
        <w:rPr>
          <w:b/>
        </w:rPr>
        <w:t>Ahad Ali and Don Reimer</w:t>
      </w:r>
      <w:r w:rsidR="00AC5554">
        <w:rPr>
          <w:b/>
        </w:rPr>
        <w:t xml:space="preserve"> </w:t>
      </w:r>
      <w:r w:rsidR="00AC5554">
        <w:rPr>
          <w:b/>
          <w:bCs/>
        </w:rPr>
        <w:t>(12 font)</w:t>
      </w:r>
    </w:p>
    <w:p w:rsidR="004D3ACD" w:rsidRPr="001E6401" w:rsidRDefault="004D3ACD" w:rsidP="00AC5554">
      <w:pPr>
        <w:pStyle w:val="ListParagraph"/>
        <w:ind w:left="0"/>
        <w:jc w:val="center"/>
        <w:rPr>
          <w:rStyle w:val="style91"/>
          <w:color w:val="000000"/>
        </w:rPr>
      </w:pPr>
      <w:r w:rsidRPr="001E6401">
        <w:rPr>
          <w:rStyle w:val="style91"/>
          <w:color w:val="000000"/>
        </w:rPr>
        <w:t>A. Leon Linton Department of Mechanical Engineering</w:t>
      </w:r>
      <w:r w:rsidR="00135F96">
        <w:rPr>
          <w:rStyle w:val="style91"/>
          <w:color w:val="000000"/>
        </w:rPr>
        <w:t xml:space="preserve"> (11 font)</w:t>
      </w:r>
    </w:p>
    <w:p w:rsidR="004D3ACD" w:rsidRPr="001E6401" w:rsidRDefault="004D3ACD" w:rsidP="004D3ACD">
      <w:pPr>
        <w:jc w:val="center"/>
        <w:rPr>
          <w:rStyle w:val="style91"/>
          <w:color w:val="000000"/>
        </w:rPr>
      </w:pPr>
      <w:r w:rsidRPr="001E6401">
        <w:rPr>
          <w:rStyle w:val="style91"/>
          <w:color w:val="000000"/>
        </w:rPr>
        <w:t>Lawrence Technological University</w:t>
      </w:r>
    </w:p>
    <w:p w:rsidR="004D3ACD" w:rsidRDefault="004D3ACD" w:rsidP="004D3ACD">
      <w:pPr>
        <w:jc w:val="center"/>
        <w:rPr>
          <w:rStyle w:val="style91"/>
          <w:color w:val="000000"/>
        </w:rPr>
      </w:pPr>
      <w:r w:rsidRPr="001E6401">
        <w:rPr>
          <w:rStyle w:val="style91"/>
          <w:color w:val="000000"/>
        </w:rPr>
        <w:t>Southfield, MI 48075, USA</w:t>
      </w:r>
    </w:p>
    <w:p w:rsidR="004D3ACD" w:rsidRPr="001E6401" w:rsidRDefault="0015514F" w:rsidP="004D3ACD">
      <w:pPr>
        <w:jc w:val="center"/>
        <w:rPr>
          <w:rStyle w:val="style91"/>
          <w:color w:val="000000"/>
        </w:rPr>
      </w:pPr>
      <w:hyperlink r:id="rId7" w:history="1">
        <w:r w:rsidR="004D3ACD" w:rsidRPr="00FA6A8B">
          <w:rPr>
            <w:rStyle w:val="Hyperlink"/>
          </w:rPr>
          <w:t>aali@ltu.edu</w:t>
        </w:r>
      </w:hyperlink>
      <w:r w:rsidR="004D3ACD">
        <w:rPr>
          <w:rStyle w:val="style91"/>
          <w:color w:val="000000"/>
        </w:rPr>
        <w:t xml:space="preserve">, </w:t>
      </w:r>
      <w:hyperlink r:id="rId8" w:history="1">
        <w:r w:rsidR="004D3ACD" w:rsidRPr="00FA6A8B">
          <w:rPr>
            <w:rStyle w:val="Hyperlink"/>
          </w:rPr>
          <w:t>dreimer@ltu.edu</w:t>
        </w:r>
      </w:hyperlink>
      <w:r w:rsidR="004D3ACD">
        <w:rPr>
          <w:rStyle w:val="style91"/>
          <w:color w:val="000000"/>
        </w:rPr>
        <w:t xml:space="preserve"> </w:t>
      </w:r>
    </w:p>
    <w:p w:rsidR="004D3ACD" w:rsidRDefault="004D3ACD" w:rsidP="004D3ACD">
      <w:pPr>
        <w:jc w:val="center"/>
        <w:rPr>
          <w:b/>
        </w:rPr>
      </w:pPr>
    </w:p>
    <w:p w:rsidR="00312E47" w:rsidRDefault="00AC5554" w:rsidP="00312E47">
      <w:pPr>
        <w:jc w:val="center"/>
        <w:rPr>
          <w:b/>
        </w:rPr>
      </w:pPr>
      <w:r>
        <w:rPr>
          <w:b/>
        </w:rPr>
        <w:t>Mohammad Khadem</w:t>
      </w:r>
    </w:p>
    <w:p w:rsidR="00312E47" w:rsidRPr="001E6401" w:rsidRDefault="00AC5554" w:rsidP="00AC5554">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AC5554" w:rsidRDefault="00AC5554" w:rsidP="00312E47">
      <w:pPr>
        <w:jc w:val="center"/>
        <w:rPr>
          <w:rStyle w:val="style91"/>
          <w:color w:val="000000"/>
        </w:rPr>
      </w:pPr>
      <w:r w:rsidRPr="00AC5554">
        <w:rPr>
          <w:rStyle w:val="style91"/>
          <w:color w:val="000000"/>
        </w:rPr>
        <w:t>Sultan Qaboos University</w:t>
      </w:r>
    </w:p>
    <w:p w:rsidR="00312E47" w:rsidRDefault="00AC5554" w:rsidP="00312E47">
      <w:pPr>
        <w:jc w:val="center"/>
        <w:rPr>
          <w:rStyle w:val="style91"/>
          <w:color w:val="000000"/>
        </w:rPr>
      </w:pPr>
      <w:r>
        <w:rPr>
          <w:rStyle w:val="style91"/>
          <w:color w:val="000000"/>
        </w:rPr>
        <w:t>Muscat, Oman</w:t>
      </w:r>
    </w:p>
    <w:p w:rsidR="00312E47" w:rsidRDefault="0015514F" w:rsidP="00312E47">
      <w:pPr>
        <w:jc w:val="center"/>
        <w:rPr>
          <w:color w:val="0000FF"/>
          <w:u w:val="single"/>
        </w:rPr>
      </w:pPr>
      <w:hyperlink r:id="rId9" w:history="1">
        <w:r w:rsidR="00AC5554" w:rsidRPr="00A824DE">
          <w:rPr>
            <w:rStyle w:val="Hyperlink"/>
          </w:rPr>
          <w:t>khadem@squ.edu.om</w:t>
        </w:r>
      </w:hyperlink>
    </w:p>
    <w:p w:rsidR="00AC5554" w:rsidRDefault="00AC5554" w:rsidP="00312E47">
      <w:pPr>
        <w:jc w:val="center"/>
        <w:rPr>
          <w:b/>
          <w:bCs/>
        </w:rPr>
      </w:pPr>
    </w:p>
    <w:p w:rsidR="00312E47" w:rsidRDefault="00312E47" w:rsidP="00312E47">
      <w:pPr>
        <w:jc w:val="center"/>
        <w:rPr>
          <w:b/>
          <w:bCs/>
        </w:rPr>
      </w:pPr>
      <w:r>
        <w:rPr>
          <w:b/>
          <w:bCs/>
        </w:rPr>
        <w:t>Abstract</w:t>
      </w:r>
      <w:r w:rsidR="00AC5554">
        <w:rPr>
          <w:b/>
          <w:bCs/>
        </w:rPr>
        <w:t xml:space="preserve"> (12 font)</w:t>
      </w:r>
    </w:p>
    <w:p w:rsidR="00312E47" w:rsidRDefault="00312E47" w:rsidP="00312E47">
      <w:pPr>
        <w:jc w:val="both"/>
        <w:rPr>
          <w:sz w:val="20"/>
          <w:szCs w:val="20"/>
        </w:rPr>
      </w:pPr>
    </w:p>
    <w:p w:rsidR="00312E47" w:rsidRPr="00A16F7B" w:rsidRDefault="00AC5554" w:rsidP="00312E47">
      <w:pPr>
        <w:jc w:val="both"/>
        <w:rPr>
          <w:rFonts w:eastAsia="MS Mincho"/>
          <w:sz w:val="22"/>
          <w:szCs w:val="20"/>
        </w:rPr>
      </w:pPr>
      <w:r w:rsidRPr="00A16F7B">
        <w:rPr>
          <w:rFonts w:eastAsia="MS Mincho"/>
          <w:sz w:val="22"/>
          <w:szCs w:val="20"/>
        </w:rPr>
        <w:t xml:space="preserve">Use font size 11 for the abstract text. It should </w:t>
      </w:r>
      <w:r w:rsidR="00312E47" w:rsidRPr="00A16F7B">
        <w:rPr>
          <w:rFonts w:eastAsia="MS Mincho"/>
          <w:bCs/>
          <w:sz w:val="22"/>
          <w:szCs w:val="20"/>
        </w:rPr>
        <w:t xml:space="preserve">not </w:t>
      </w:r>
      <w:r w:rsidRPr="00A16F7B">
        <w:rPr>
          <w:rFonts w:eastAsia="MS Mincho"/>
          <w:bCs/>
          <w:sz w:val="22"/>
          <w:szCs w:val="20"/>
        </w:rPr>
        <w:t xml:space="preserve">be </w:t>
      </w:r>
      <w:r w:rsidR="00312E47" w:rsidRPr="00A16F7B">
        <w:rPr>
          <w:rFonts w:eastAsia="MS Mincho"/>
          <w:bCs/>
          <w:sz w:val="22"/>
          <w:szCs w:val="20"/>
        </w:rPr>
        <w:t>exceeding 200 words</w:t>
      </w:r>
      <w:r w:rsidR="00312E47" w:rsidRPr="00A16F7B">
        <w:rPr>
          <w:rFonts w:eastAsia="MS Mincho"/>
          <w:sz w:val="22"/>
          <w:szCs w:val="20"/>
        </w:rPr>
        <w:t>.</w:t>
      </w:r>
      <w:r w:rsidR="00EF7D69" w:rsidRPr="00A16F7B">
        <w:rPr>
          <w:rFonts w:eastAsia="MS Mincho"/>
          <w:sz w:val="22"/>
          <w:szCs w:val="20"/>
        </w:rPr>
        <w:t xml:space="preserve"> </w:t>
      </w:r>
      <w:r w:rsidR="004F0988" w:rsidRPr="00A16F7B">
        <w:rPr>
          <w:rFonts w:eastAsia="MS Mincho"/>
          <w:sz w:val="22"/>
          <w:szCs w:val="20"/>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312E47" w:rsidRDefault="00312E47" w:rsidP="00312E47">
      <w:pPr>
        <w:jc w:val="both"/>
        <w:rPr>
          <w:sz w:val="20"/>
          <w:szCs w:val="20"/>
        </w:rPr>
      </w:pPr>
    </w:p>
    <w:p w:rsidR="00312E47" w:rsidRDefault="00312E47" w:rsidP="00312E47">
      <w:pPr>
        <w:jc w:val="both"/>
        <w:rPr>
          <w:sz w:val="20"/>
          <w:szCs w:val="20"/>
        </w:rPr>
      </w:pPr>
      <w:r>
        <w:rPr>
          <w:b/>
          <w:bCs/>
        </w:rPr>
        <w:t>Keywords</w:t>
      </w:r>
      <w:r w:rsidR="00AC5554">
        <w:rPr>
          <w:b/>
          <w:bCs/>
        </w:rPr>
        <w:t xml:space="preserve"> </w:t>
      </w:r>
      <w:r w:rsidR="00135F96">
        <w:rPr>
          <w:b/>
          <w:bCs/>
        </w:rPr>
        <w:t>(12 font)</w:t>
      </w:r>
    </w:p>
    <w:p w:rsidR="00312E47" w:rsidRDefault="00AC5554" w:rsidP="00312E47">
      <w:pPr>
        <w:jc w:val="both"/>
        <w:rPr>
          <w:sz w:val="20"/>
          <w:szCs w:val="20"/>
        </w:rPr>
      </w:pPr>
      <w:r>
        <w:rPr>
          <w:rFonts w:eastAsia="MS Mincho"/>
          <w:sz w:val="20"/>
          <w:szCs w:val="20"/>
        </w:rPr>
        <w:t>Note more than five keyword (1</w:t>
      </w:r>
      <w:r w:rsidR="00135F96">
        <w:rPr>
          <w:rFonts w:eastAsia="MS Mincho"/>
          <w:sz w:val="20"/>
          <w:szCs w:val="20"/>
        </w:rPr>
        <w:t>1</w:t>
      </w:r>
      <w:r>
        <w:rPr>
          <w:rFonts w:eastAsia="MS Mincho"/>
          <w:sz w:val="20"/>
          <w:szCs w:val="20"/>
        </w:rPr>
        <w:t xml:space="preserve"> font size)</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Page Layout</w:t>
      </w:r>
    </w:p>
    <w:p w:rsidR="00312E47" w:rsidRDefault="00312E47" w:rsidP="00312E47">
      <w:pPr>
        <w:numPr>
          <w:ilvl w:val="0"/>
          <w:numId w:val="1"/>
        </w:numPr>
        <w:jc w:val="both"/>
        <w:rPr>
          <w:rFonts w:eastAsia="MS Mincho"/>
          <w:sz w:val="20"/>
          <w:szCs w:val="20"/>
        </w:rPr>
      </w:pPr>
      <w:r>
        <w:rPr>
          <w:rFonts w:eastAsia="MS Mincho"/>
          <w:sz w:val="20"/>
          <w:szCs w:val="20"/>
        </w:rPr>
        <w:t xml:space="preserve">8 1/2" X 11" paper </w:t>
      </w:r>
      <w:r w:rsidR="00B330E0">
        <w:rPr>
          <w:rFonts w:eastAsia="MS Mincho"/>
          <w:sz w:val="20"/>
          <w:szCs w:val="20"/>
        </w:rPr>
        <w:t>size</w:t>
      </w:r>
    </w:p>
    <w:p w:rsidR="00312E47" w:rsidRDefault="00AC5554" w:rsidP="00312E47">
      <w:pPr>
        <w:numPr>
          <w:ilvl w:val="0"/>
          <w:numId w:val="1"/>
        </w:numPr>
        <w:jc w:val="both"/>
        <w:rPr>
          <w:rFonts w:eastAsia="MS Mincho"/>
          <w:sz w:val="20"/>
          <w:szCs w:val="20"/>
        </w:rPr>
      </w:pPr>
      <w:r>
        <w:rPr>
          <w:rFonts w:eastAsia="MS Mincho"/>
          <w:sz w:val="20"/>
          <w:szCs w:val="20"/>
        </w:rPr>
        <w:t xml:space="preserve">All </w:t>
      </w:r>
      <w:r w:rsidR="00312E47">
        <w:rPr>
          <w:rFonts w:eastAsia="MS Mincho"/>
          <w:sz w:val="20"/>
          <w:szCs w:val="20"/>
        </w:rPr>
        <w:t xml:space="preserve">margins: 1.00" </w:t>
      </w:r>
    </w:p>
    <w:p w:rsidR="00135F96" w:rsidRDefault="00B330E0" w:rsidP="00312E47">
      <w:pPr>
        <w:numPr>
          <w:ilvl w:val="0"/>
          <w:numId w:val="1"/>
        </w:numPr>
        <w:jc w:val="both"/>
        <w:rPr>
          <w:rFonts w:eastAsia="MS Mincho"/>
          <w:sz w:val="20"/>
          <w:szCs w:val="20"/>
        </w:rPr>
      </w:pPr>
      <w:r>
        <w:rPr>
          <w:rFonts w:eastAsia="MS Mincho"/>
          <w:sz w:val="20"/>
          <w:szCs w:val="20"/>
        </w:rPr>
        <w:t xml:space="preserve">Full </w:t>
      </w:r>
      <w:r w:rsidR="00312E47">
        <w:rPr>
          <w:rFonts w:eastAsia="MS Mincho"/>
          <w:sz w:val="20"/>
          <w:szCs w:val="20"/>
        </w:rPr>
        <w:t>justification</w:t>
      </w:r>
      <w:r w:rsidR="00135F96" w:rsidRPr="00135F96">
        <w:rPr>
          <w:rFonts w:eastAsia="MS Mincho"/>
          <w:sz w:val="20"/>
          <w:szCs w:val="20"/>
        </w:rPr>
        <w:t xml:space="preserve"> </w:t>
      </w:r>
    </w:p>
    <w:p w:rsidR="00312E47" w:rsidRDefault="00135F96" w:rsidP="00312E47">
      <w:pPr>
        <w:numPr>
          <w:ilvl w:val="0"/>
          <w:numId w:val="1"/>
        </w:numPr>
        <w:jc w:val="both"/>
        <w:rPr>
          <w:rFonts w:eastAsia="MS Mincho"/>
          <w:sz w:val="20"/>
          <w:szCs w:val="20"/>
        </w:rPr>
      </w:pPr>
      <w:r>
        <w:rPr>
          <w:rFonts w:eastAsia="MS Mincho"/>
          <w:sz w:val="20"/>
          <w:szCs w:val="20"/>
        </w:rPr>
        <w:t>Times New Roman font</w:t>
      </w:r>
    </w:p>
    <w:p w:rsidR="00312E47" w:rsidRPr="00135F96" w:rsidRDefault="00312E47" w:rsidP="00312E47">
      <w:pPr>
        <w:numPr>
          <w:ilvl w:val="0"/>
          <w:numId w:val="1"/>
        </w:numPr>
        <w:jc w:val="both"/>
        <w:rPr>
          <w:rFonts w:eastAsia="MS Mincho"/>
          <w:sz w:val="20"/>
          <w:szCs w:val="20"/>
        </w:rPr>
      </w:pPr>
      <w:r w:rsidRPr="00135F96">
        <w:rPr>
          <w:rFonts w:eastAsia="MS Mincho"/>
          <w:bCs/>
          <w:sz w:val="20"/>
          <w:szCs w:val="20"/>
        </w:rPr>
        <w:t>Maximum 1</w:t>
      </w:r>
      <w:r w:rsidR="00AC5554" w:rsidRPr="00135F96">
        <w:rPr>
          <w:rFonts w:eastAsia="MS Mincho"/>
          <w:bCs/>
          <w:sz w:val="20"/>
          <w:szCs w:val="20"/>
        </w:rPr>
        <w:t>2</w:t>
      </w:r>
      <w:r w:rsidRPr="00135F96">
        <w:rPr>
          <w:rFonts w:eastAsia="MS Mincho"/>
          <w:bCs/>
          <w:sz w:val="20"/>
          <w:szCs w:val="20"/>
        </w:rPr>
        <w:t xml:space="preserve"> pages</w:t>
      </w:r>
    </w:p>
    <w:p w:rsidR="00312E47" w:rsidRDefault="00312E47" w:rsidP="00312E47">
      <w:pPr>
        <w:jc w:val="both"/>
        <w:rPr>
          <w:rFonts w:eastAsia="MS Mincho"/>
          <w:sz w:val="20"/>
          <w:szCs w:val="20"/>
        </w:rPr>
      </w:pPr>
      <w:r>
        <w:rPr>
          <w:rFonts w:eastAsia="MS Mincho"/>
          <w:sz w:val="20"/>
          <w:szCs w:val="20"/>
        </w:rPr>
        <w:t xml:space="preserve"> </w:t>
      </w:r>
    </w:p>
    <w:p w:rsidR="00312E47" w:rsidRDefault="00AC5554" w:rsidP="00312E47">
      <w:pPr>
        <w:pStyle w:val="Heading2"/>
        <w:keepLines/>
        <w:jc w:val="both"/>
        <w:rPr>
          <w:rFonts w:ascii="Times New Roman" w:hAnsi="Times New Roman"/>
        </w:rPr>
      </w:pPr>
      <w:r>
        <w:rPr>
          <w:rFonts w:ascii="Times New Roman" w:hAnsi="Times New Roman"/>
        </w:rPr>
        <w:t>1</w:t>
      </w:r>
      <w:r w:rsidR="00312E47">
        <w:rPr>
          <w:rFonts w:ascii="Times New Roman" w:hAnsi="Times New Roman"/>
        </w:rPr>
        <w:t>. Headings</w:t>
      </w:r>
      <w:r>
        <w:rPr>
          <w:rFonts w:ascii="Times New Roman" w:hAnsi="Times New Roman"/>
        </w:rPr>
        <w:t xml:space="preserve"> (12 font)</w:t>
      </w:r>
    </w:p>
    <w:p w:rsidR="00312E47" w:rsidRDefault="00312E47" w:rsidP="00312E47">
      <w:pPr>
        <w:jc w:val="both"/>
        <w:rPr>
          <w:sz w:val="20"/>
          <w:szCs w:val="20"/>
          <w:lang w:eastAsia="ko-KR"/>
        </w:rPr>
      </w:pPr>
    </w:p>
    <w:p w:rsidR="00312E47" w:rsidRDefault="00AC5554" w:rsidP="00312E47">
      <w:pPr>
        <w:pStyle w:val="Heading2"/>
        <w:jc w:val="both"/>
        <w:rPr>
          <w:rFonts w:ascii="Times New Roman" w:hAnsi="Times New Roman"/>
          <w:sz w:val="20"/>
          <w:szCs w:val="20"/>
        </w:rPr>
      </w:pPr>
      <w:r>
        <w:rPr>
          <w:rFonts w:ascii="Times New Roman" w:hAnsi="Times New Roman"/>
          <w:sz w:val="20"/>
          <w:szCs w:val="20"/>
        </w:rPr>
        <w:t>1</w:t>
      </w:r>
      <w:r w:rsidR="00312E47">
        <w:rPr>
          <w:rFonts w:ascii="Times New Roman" w:hAnsi="Times New Roman"/>
          <w:sz w:val="20"/>
          <w:szCs w:val="20"/>
        </w:rPr>
        <w:t>.</w:t>
      </w:r>
      <w:r w:rsidR="00312E47">
        <w:rPr>
          <w:rFonts w:ascii="Times New Roman" w:eastAsia="Batang" w:hAnsi="Times New Roman" w:hint="eastAsia"/>
          <w:sz w:val="20"/>
          <w:szCs w:val="20"/>
          <w:lang w:eastAsia="ko-KR"/>
        </w:rPr>
        <w:t>1</w:t>
      </w:r>
      <w:r w:rsidR="00312E47">
        <w:rPr>
          <w:rFonts w:ascii="Times New Roman" w:hAnsi="Times New Roman"/>
          <w:sz w:val="20"/>
          <w:szCs w:val="20"/>
        </w:rPr>
        <w:t xml:space="preserve"> </w:t>
      </w:r>
      <w:r>
        <w:rPr>
          <w:rFonts w:ascii="Times New Roman" w:hAnsi="Times New Roman"/>
          <w:sz w:val="20"/>
          <w:szCs w:val="20"/>
        </w:rPr>
        <w:t>Sub-</w:t>
      </w:r>
      <w:r w:rsidR="00312E47">
        <w:rPr>
          <w:rFonts w:ascii="Times New Roman" w:hAnsi="Times New Roman"/>
          <w:sz w:val="20"/>
          <w:szCs w:val="20"/>
        </w:rPr>
        <w:t>Headings</w:t>
      </w:r>
      <w:r>
        <w:rPr>
          <w:rFonts w:ascii="Times New Roman" w:hAnsi="Times New Roman"/>
          <w:sz w:val="20"/>
          <w:szCs w:val="20"/>
        </w:rPr>
        <w:t xml:space="preserve"> (11 font)</w:t>
      </w:r>
    </w:p>
    <w:p w:rsidR="00135F96" w:rsidRDefault="00135F96" w:rsidP="00135F96">
      <w:pPr>
        <w:jc w:val="both"/>
        <w:rPr>
          <w:rFonts w:eastAsia="MS Mincho"/>
          <w:sz w:val="20"/>
          <w:szCs w:val="20"/>
        </w:rPr>
      </w:pPr>
    </w:p>
    <w:p w:rsidR="00312E47" w:rsidRDefault="00312E47" w:rsidP="00135F96">
      <w:pPr>
        <w:jc w:val="both"/>
        <w:rPr>
          <w:rFonts w:eastAsia="MS Mincho"/>
          <w:sz w:val="20"/>
          <w:szCs w:val="20"/>
        </w:rPr>
      </w:pPr>
      <w:r>
        <w:rPr>
          <w:rFonts w:eastAsia="MS Mincho"/>
          <w:sz w:val="20"/>
          <w:szCs w:val="20"/>
        </w:rPr>
        <w:t xml:space="preserve">Text </w:t>
      </w:r>
      <w:r w:rsidR="00135F96">
        <w:rPr>
          <w:rFonts w:eastAsia="MS Mincho"/>
          <w:sz w:val="20"/>
          <w:szCs w:val="20"/>
        </w:rPr>
        <w:t>– 10 font, no indexing.</w:t>
      </w:r>
    </w:p>
    <w:p w:rsidR="00312E47" w:rsidRDefault="00312E47" w:rsidP="00312E47">
      <w:pPr>
        <w:jc w:val="both"/>
        <w:rPr>
          <w:sz w:val="20"/>
          <w:szCs w:val="20"/>
          <w:lang w:eastAsia="ko-KR"/>
        </w:rPr>
      </w:pPr>
    </w:p>
    <w:p w:rsidR="00312E47" w:rsidRDefault="007C44A4" w:rsidP="00312E47">
      <w:pPr>
        <w:jc w:val="center"/>
      </w:pPr>
      <w:r w:rsidRPr="006F15A0">
        <w:rPr>
          <w:noProof/>
        </w:rPr>
        <w:drawing>
          <wp:inline distT="0" distB="0" distL="0" distR="0">
            <wp:extent cx="2402840" cy="1590675"/>
            <wp:effectExtent l="0" t="0" r="0" b="0"/>
            <wp:docPr id="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E47" w:rsidRDefault="00312E47" w:rsidP="00312E47">
      <w:pPr>
        <w:pStyle w:val="Caption"/>
        <w:spacing w:before="0" w:after="0"/>
        <w:jc w:val="center"/>
        <w:rPr>
          <w:b w:val="0"/>
          <w:szCs w:val="24"/>
        </w:rPr>
      </w:pPr>
      <w:r>
        <w:rPr>
          <w:b w:val="0"/>
          <w:szCs w:val="24"/>
        </w:rPr>
        <w:t>Figure 1</w:t>
      </w:r>
      <w:r w:rsidR="00135F96">
        <w:rPr>
          <w:b w:val="0"/>
          <w:szCs w:val="24"/>
        </w:rPr>
        <w:t>. Name of the figure</w:t>
      </w:r>
    </w:p>
    <w:p w:rsidR="00312E47" w:rsidRDefault="00312E47" w:rsidP="00312E47">
      <w:pPr>
        <w:jc w:val="both"/>
        <w:rPr>
          <w:rFonts w:eastAsia="MS Mincho"/>
          <w:sz w:val="20"/>
          <w:szCs w:val="20"/>
        </w:rPr>
      </w:pPr>
    </w:p>
    <w:p w:rsidR="00312E47" w:rsidRDefault="00312E47" w:rsidP="00312E47">
      <w:pPr>
        <w:pStyle w:val="Caption"/>
        <w:keepNext/>
        <w:spacing w:before="0" w:after="0"/>
        <w:jc w:val="center"/>
        <w:rPr>
          <w:b w:val="0"/>
          <w:szCs w:val="24"/>
        </w:rPr>
      </w:pPr>
      <w:r>
        <w:rPr>
          <w:b w:val="0"/>
        </w:rPr>
        <w:t xml:space="preserve">Table </w:t>
      </w:r>
      <w:r w:rsidR="00FC538A">
        <w:rPr>
          <w:b w:val="0"/>
        </w:rPr>
        <w:fldChar w:fldCharType="begin"/>
      </w:r>
      <w:r>
        <w:rPr>
          <w:b w:val="0"/>
        </w:rPr>
        <w:instrText xml:space="preserve"> SEQ Table \* ARABIC </w:instrText>
      </w:r>
      <w:r w:rsidR="00FC538A">
        <w:rPr>
          <w:b w:val="0"/>
        </w:rPr>
        <w:fldChar w:fldCharType="separate"/>
      </w:r>
      <w:r w:rsidR="00987967">
        <w:rPr>
          <w:b w:val="0"/>
          <w:noProof/>
        </w:rPr>
        <w:t>1</w:t>
      </w:r>
      <w:r w:rsidR="00FC538A">
        <w:rPr>
          <w:b w:val="0"/>
        </w:rPr>
        <w:fldChar w:fldCharType="end"/>
      </w:r>
      <w:r w:rsidR="00135F96">
        <w:rPr>
          <w:b w:val="0"/>
        </w:rPr>
        <w:t>.</w:t>
      </w:r>
      <w:r>
        <w:rPr>
          <w:b w:val="0"/>
        </w:rPr>
        <w:t xml:space="preserve"> </w:t>
      </w:r>
      <w:r w:rsidR="00135F96">
        <w:rPr>
          <w:b w:val="0"/>
          <w:szCs w:val="24"/>
        </w:rPr>
        <w:t>Name of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394"/>
        <w:gridCol w:w="2394"/>
        <w:gridCol w:w="2016"/>
      </w:tblGrid>
      <w:tr w:rsidR="00135F96" w:rsidTr="00FB3381">
        <w:tc>
          <w:tcPr>
            <w:tcW w:w="1566" w:type="dxa"/>
            <w:shd w:val="clear" w:color="auto" w:fill="auto"/>
          </w:tcPr>
          <w:p w:rsidR="00135F96" w:rsidRDefault="00135F96" w:rsidP="00135F96"/>
        </w:tc>
        <w:tc>
          <w:tcPr>
            <w:tcW w:w="2394" w:type="dxa"/>
            <w:shd w:val="clear" w:color="auto" w:fill="auto"/>
          </w:tcPr>
          <w:p w:rsidR="00135F96" w:rsidRDefault="00135F96" w:rsidP="00135F96"/>
        </w:tc>
        <w:tc>
          <w:tcPr>
            <w:tcW w:w="2394" w:type="dxa"/>
            <w:shd w:val="clear" w:color="auto" w:fill="auto"/>
          </w:tcPr>
          <w:p w:rsidR="00135F96" w:rsidRDefault="00135F96" w:rsidP="00135F96"/>
        </w:tc>
        <w:tc>
          <w:tcPr>
            <w:tcW w:w="2016" w:type="dxa"/>
            <w:shd w:val="clear" w:color="auto" w:fill="auto"/>
          </w:tcPr>
          <w:p w:rsidR="00135F96" w:rsidRDefault="00135F96" w:rsidP="00135F96"/>
        </w:tc>
      </w:tr>
      <w:tr w:rsidR="00135F96" w:rsidTr="00FB3381">
        <w:tc>
          <w:tcPr>
            <w:tcW w:w="1566" w:type="dxa"/>
            <w:shd w:val="clear" w:color="auto" w:fill="auto"/>
          </w:tcPr>
          <w:p w:rsidR="00135F96" w:rsidRDefault="00135F96" w:rsidP="00135F96"/>
        </w:tc>
        <w:tc>
          <w:tcPr>
            <w:tcW w:w="2394" w:type="dxa"/>
            <w:shd w:val="clear" w:color="auto" w:fill="auto"/>
          </w:tcPr>
          <w:p w:rsidR="00135F96" w:rsidRDefault="00135F96" w:rsidP="00135F96"/>
        </w:tc>
        <w:tc>
          <w:tcPr>
            <w:tcW w:w="2394" w:type="dxa"/>
            <w:shd w:val="clear" w:color="auto" w:fill="auto"/>
          </w:tcPr>
          <w:p w:rsidR="00135F96" w:rsidRDefault="00135F96" w:rsidP="00135F96"/>
        </w:tc>
        <w:tc>
          <w:tcPr>
            <w:tcW w:w="2016" w:type="dxa"/>
            <w:shd w:val="clear" w:color="auto" w:fill="auto"/>
          </w:tcPr>
          <w:p w:rsidR="00135F96" w:rsidRDefault="00135F96" w:rsidP="00135F96"/>
        </w:tc>
      </w:tr>
      <w:tr w:rsidR="00135F96" w:rsidTr="00FB3381">
        <w:tc>
          <w:tcPr>
            <w:tcW w:w="1566" w:type="dxa"/>
            <w:shd w:val="clear" w:color="auto" w:fill="auto"/>
          </w:tcPr>
          <w:p w:rsidR="00135F96" w:rsidRDefault="00135F96" w:rsidP="00135F96"/>
        </w:tc>
        <w:tc>
          <w:tcPr>
            <w:tcW w:w="2394" w:type="dxa"/>
            <w:shd w:val="clear" w:color="auto" w:fill="auto"/>
          </w:tcPr>
          <w:p w:rsidR="00135F96" w:rsidRDefault="00135F96" w:rsidP="00135F96"/>
        </w:tc>
        <w:tc>
          <w:tcPr>
            <w:tcW w:w="2394" w:type="dxa"/>
            <w:shd w:val="clear" w:color="auto" w:fill="auto"/>
          </w:tcPr>
          <w:p w:rsidR="00135F96" w:rsidRDefault="00135F96" w:rsidP="00135F96"/>
        </w:tc>
        <w:tc>
          <w:tcPr>
            <w:tcW w:w="2016" w:type="dxa"/>
            <w:shd w:val="clear" w:color="auto" w:fill="auto"/>
          </w:tcPr>
          <w:p w:rsidR="00135F96" w:rsidRDefault="00135F96" w:rsidP="00135F96"/>
        </w:tc>
      </w:tr>
    </w:tbl>
    <w:p w:rsidR="004F0988" w:rsidRDefault="004F0988" w:rsidP="00312E47">
      <w:pPr>
        <w:jc w:val="both"/>
        <w:rPr>
          <w:sz w:val="20"/>
        </w:rPr>
      </w:pPr>
    </w:p>
    <w:p w:rsidR="00312E47" w:rsidRPr="00135F96" w:rsidRDefault="00135F96" w:rsidP="00312E47">
      <w:pPr>
        <w:jc w:val="both"/>
        <w:rPr>
          <w:sz w:val="20"/>
        </w:rPr>
      </w:pPr>
      <w:r w:rsidRPr="00135F96">
        <w:rPr>
          <w:sz w:val="20"/>
        </w:rPr>
        <w:t>Equation numbering is optional</w:t>
      </w:r>
      <w:r w:rsidR="00B330E0">
        <w:rPr>
          <w:sz w:val="20"/>
        </w:rPr>
        <w:t>.</w:t>
      </w:r>
    </w:p>
    <w:p w:rsidR="00135F96" w:rsidRDefault="00135F96" w:rsidP="00312E47">
      <w:pPr>
        <w:jc w:val="both"/>
        <w:rPr>
          <w:rFonts w:eastAsia="MS Mincho"/>
          <w:sz w:val="20"/>
          <w:szCs w:val="20"/>
        </w:rPr>
      </w:pPr>
    </w:p>
    <w:p w:rsidR="00135F96" w:rsidRDefault="00B330E0" w:rsidP="00312E47">
      <w:pPr>
        <w:jc w:val="both"/>
        <w:rPr>
          <w:rFonts w:eastAsia="MS Mincho"/>
          <w:sz w:val="20"/>
          <w:szCs w:val="20"/>
        </w:rPr>
      </w:pPr>
      <w:r>
        <w:rPr>
          <w:rFonts w:eastAsia="MS Mincho"/>
          <w:sz w:val="20"/>
          <w:szCs w:val="20"/>
        </w:rPr>
        <w:t>Do not include</w:t>
      </w:r>
      <w:r w:rsidR="00312E47" w:rsidRPr="00135F96">
        <w:rPr>
          <w:rFonts w:eastAsia="MS Mincho"/>
          <w:sz w:val="20"/>
          <w:szCs w:val="20"/>
        </w:rPr>
        <w:t xml:space="preserve"> page numbers</w:t>
      </w:r>
      <w:r w:rsidR="00135F96">
        <w:rPr>
          <w:rFonts w:eastAsia="MS Mincho"/>
          <w:sz w:val="20"/>
          <w:szCs w:val="20"/>
        </w:rPr>
        <w:t>.</w:t>
      </w:r>
    </w:p>
    <w:p w:rsidR="00135F96" w:rsidRDefault="00135F96" w:rsidP="00312E47">
      <w:pPr>
        <w:jc w:val="both"/>
        <w:rPr>
          <w:rFonts w:eastAsia="MS Mincho"/>
          <w:sz w:val="20"/>
          <w:szCs w:val="20"/>
        </w:rPr>
      </w:pPr>
    </w:p>
    <w:p w:rsidR="00312E47" w:rsidRPr="00135F96" w:rsidRDefault="00135F96" w:rsidP="00312E47">
      <w:pPr>
        <w:jc w:val="both"/>
        <w:rPr>
          <w:rFonts w:eastAsia="MS Mincho"/>
          <w:sz w:val="20"/>
          <w:szCs w:val="20"/>
        </w:rPr>
      </w:pPr>
      <w:r>
        <w:rPr>
          <w:rFonts w:eastAsia="MS Mincho"/>
          <w:sz w:val="20"/>
          <w:szCs w:val="20"/>
        </w:rPr>
        <w:t>Manuscript must be in MS Word.</w:t>
      </w:r>
    </w:p>
    <w:p w:rsidR="00312E47" w:rsidRDefault="00312E47" w:rsidP="00312E47">
      <w:pPr>
        <w:jc w:val="both"/>
        <w:rPr>
          <w:sz w:val="20"/>
          <w:szCs w:val="20"/>
        </w:rPr>
      </w:pPr>
    </w:p>
    <w:p w:rsidR="00312E47" w:rsidRDefault="00312E47" w:rsidP="00312E47">
      <w:pPr>
        <w:pStyle w:val="Heading2"/>
        <w:jc w:val="both"/>
        <w:rPr>
          <w:rFonts w:ascii="Times New Roman" w:hAnsi="Times New Roman"/>
        </w:rPr>
      </w:pPr>
      <w:r>
        <w:rPr>
          <w:rFonts w:ascii="Times New Roman" w:hAnsi="Times New Roman"/>
        </w:rPr>
        <w:t>Acknowledgements</w:t>
      </w:r>
    </w:p>
    <w:p w:rsidR="00312E47" w:rsidRDefault="00135F96" w:rsidP="00312E47">
      <w:pPr>
        <w:jc w:val="both"/>
        <w:rPr>
          <w:rFonts w:eastAsia="MS Mincho"/>
          <w:sz w:val="20"/>
          <w:szCs w:val="20"/>
        </w:rPr>
      </w:pPr>
      <w:r>
        <w:rPr>
          <w:rFonts w:eastAsia="MS Mincho"/>
          <w:sz w:val="20"/>
          <w:szCs w:val="20"/>
        </w:rPr>
        <w:t>Add acknowledgement if need</w:t>
      </w:r>
    </w:p>
    <w:p w:rsidR="00312E47" w:rsidRDefault="00312E47" w:rsidP="00312E47">
      <w:pPr>
        <w:jc w:val="both"/>
        <w:rPr>
          <w:sz w:val="20"/>
          <w:szCs w:val="20"/>
          <w:lang w:eastAsia="ko-KR"/>
        </w:rPr>
      </w:pPr>
    </w:p>
    <w:p w:rsidR="00312E47" w:rsidRDefault="00312E47" w:rsidP="00312E47">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hint="eastAsia"/>
          <w:lang w:eastAsia="ko-KR"/>
        </w:rPr>
        <w:t xml:space="preserve"> </w:t>
      </w:r>
      <w:r w:rsidR="00135F96">
        <w:rPr>
          <w:rFonts w:ascii="Times New Roman" w:eastAsia="Batang" w:hAnsi="Times New Roman"/>
          <w:lang w:eastAsia="ko-KR"/>
        </w:rPr>
        <w:t>(12 font)</w:t>
      </w:r>
    </w:p>
    <w:p w:rsidR="00312E47" w:rsidRDefault="00312E47" w:rsidP="00312E47">
      <w:pPr>
        <w:autoSpaceDE w:val="0"/>
        <w:autoSpaceDN w:val="0"/>
        <w:adjustRightInd w:val="0"/>
        <w:ind w:left="360" w:hanging="360"/>
        <w:jc w:val="both"/>
        <w:rPr>
          <w:sz w:val="20"/>
          <w:szCs w:val="20"/>
        </w:rPr>
      </w:pPr>
      <w:r>
        <w:rPr>
          <w:rFonts w:hint="eastAsia"/>
          <w:sz w:val="20"/>
          <w:szCs w:val="20"/>
          <w:lang w:eastAsia="ko-KR"/>
        </w:rPr>
        <w:t>Chang, T., Wysk, R., and Wang, H</w:t>
      </w:r>
      <w:r>
        <w:rPr>
          <w:sz w:val="20"/>
          <w:szCs w:val="20"/>
          <w:lang w:eastAsia="ko-KR"/>
        </w:rPr>
        <w:t>.</w:t>
      </w:r>
      <w:r>
        <w:rPr>
          <w:rFonts w:hint="eastAsia"/>
          <w:sz w:val="20"/>
          <w:szCs w:val="20"/>
          <w:lang w:eastAsia="ko-KR"/>
        </w:rPr>
        <w:t>,</w:t>
      </w:r>
      <w:r>
        <w:rPr>
          <w:rFonts w:eastAsia="MS Mincho"/>
          <w:sz w:val="20"/>
          <w:szCs w:val="20"/>
        </w:rPr>
        <w:t xml:space="preserve"> </w:t>
      </w:r>
      <w:r w:rsidRPr="002D0A4E">
        <w:rPr>
          <w:rFonts w:hint="eastAsia"/>
          <w:i/>
          <w:iCs/>
          <w:sz w:val="20"/>
          <w:szCs w:val="20"/>
          <w:lang w:eastAsia="ko-KR"/>
        </w:rPr>
        <w:t>Computer-Aided Manufacturing</w:t>
      </w:r>
      <w:r>
        <w:rPr>
          <w:rFonts w:eastAsia="MS Mincho"/>
          <w:sz w:val="20"/>
          <w:szCs w:val="20"/>
        </w:rPr>
        <w:t xml:space="preserve">, </w:t>
      </w:r>
      <w:r>
        <w:rPr>
          <w:rFonts w:hint="eastAsia"/>
          <w:sz w:val="20"/>
          <w:szCs w:val="20"/>
          <w:lang w:eastAsia="ko-KR"/>
        </w:rPr>
        <w:t>3</w:t>
      </w:r>
      <w:r>
        <w:rPr>
          <w:rFonts w:hint="eastAsia"/>
          <w:sz w:val="20"/>
          <w:szCs w:val="20"/>
          <w:vertAlign w:val="superscript"/>
          <w:lang w:eastAsia="ko-KR"/>
        </w:rPr>
        <w:t>rd</w:t>
      </w:r>
      <w:r>
        <w:rPr>
          <w:rFonts w:hint="eastAsia"/>
          <w:sz w:val="20"/>
          <w:szCs w:val="20"/>
          <w:lang w:eastAsia="ko-KR"/>
        </w:rPr>
        <w:t xml:space="preserve"> Edition, Prentice Hall, New Jersey</w:t>
      </w:r>
      <w:r>
        <w:rPr>
          <w:sz w:val="20"/>
          <w:szCs w:val="20"/>
          <w:lang w:eastAsia="ko-KR"/>
        </w:rPr>
        <w:t xml:space="preserve">, </w:t>
      </w:r>
      <w:r>
        <w:rPr>
          <w:rFonts w:hint="eastAsia"/>
          <w:sz w:val="20"/>
          <w:szCs w:val="20"/>
          <w:lang w:eastAsia="ko-KR"/>
        </w:rPr>
        <w:t>2006</w:t>
      </w:r>
      <w:r>
        <w:rPr>
          <w:rFonts w:eastAsia="MS Mincho"/>
          <w:sz w:val="20"/>
          <w:szCs w:val="20"/>
        </w:rPr>
        <w:t>.</w:t>
      </w:r>
    </w:p>
    <w:p w:rsidR="00312E47" w:rsidRDefault="00312E47" w:rsidP="00312E47">
      <w:pPr>
        <w:autoSpaceDE w:val="0"/>
        <w:autoSpaceDN w:val="0"/>
        <w:adjustRightInd w:val="0"/>
        <w:ind w:left="360" w:hanging="360"/>
        <w:jc w:val="both"/>
        <w:rPr>
          <w:sz w:val="20"/>
          <w:szCs w:val="20"/>
        </w:rPr>
      </w:pPr>
      <w:r w:rsidRPr="006059F8">
        <w:rPr>
          <w:sz w:val="20"/>
          <w:szCs w:val="20"/>
        </w:rPr>
        <w:t>Cook, V.</w:t>
      </w:r>
      <w:r>
        <w:rPr>
          <w:sz w:val="20"/>
          <w:szCs w:val="20"/>
        </w:rPr>
        <w:t>,</w:t>
      </w:r>
      <w:r w:rsidRPr="006059F8">
        <w:rPr>
          <w:sz w:val="20"/>
          <w:szCs w:val="20"/>
        </w:rPr>
        <w:t xml:space="preserve"> and Ali, A.</w:t>
      </w:r>
      <w:r>
        <w:rPr>
          <w:sz w:val="20"/>
          <w:szCs w:val="20"/>
        </w:rPr>
        <w:t>,</w:t>
      </w:r>
      <w:r w:rsidRPr="006059F8">
        <w:rPr>
          <w:sz w:val="20"/>
          <w:szCs w:val="20"/>
        </w:rPr>
        <w:t xml:space="preserve"> End-of-line inspection for annoying noises in automobiles: trends and perspectives, </w:t>
      </w:r>
      <w:r w:rsidRPr="006059F8">
        <w:rPr>
          <w:i/>
          <w:iCs/>
          <w:sz w:val="20"/>
          <w:szCs w:val="20"/>
        </w:rPr>
        <w:t>Applied Acoustic</w:t>
      </w:r>
      <w:r w:rsidRPr="006059F8">
        <w:rPr>
          <w:sz w:val="20"/>
          <w:szCs w:val="20"/>
        </w:rPr>
        <w:t>, vol. 73, no. 3, pp. 265-275, 2012.</w:t>
      </w:r>
    </w:p>
    <w:p w:rsidR="00C200FA" w:rsidRDefault="00C200FA" w:rsidP="00312E47">
      <w:pPr>
        <w:autoSpaceDE w:val="0"/>
        <w:autoSpaceDN w:val="0"/>
        <w:adjustRightInd w:val="0"/>
        <w:ind w:left="360" w:hanging="360"/>
        <w:jc w:val="both"/>
        <w:rPr>
          <w:sz w:val="20"/>
          <w:szCs w:val="20"/>
        </w:rPr>
      </w:pPr>
      <w:r w:rsidRPr="00C200FA">
        <w:rPr>
          <w:sz w:val="20"/>
          <w:szCs w:val="20"/>
        </w:rPr>
        <w:t>Reimer, D., Corporate Entrepreneurship, Available: http://www.ieomsociety.org/Details.aspx?id=xxx, March 5, 2012.</w:t>
      </w:r>
    </w:p>
    <w:p w:rsidR="00312E47" w:rsidRDefault="00312E47" w:rsidP="00312E47">
      <w:pPr>
        <w:autoSpaceDE w:val="0"/>
        <w:autoSpaceDN w:val="0"/>
        <w:adjustRightInd w:val="0"/>
        <w:ind w:left="360" w:hanging="360"/>
        <w:jc w:val="both"/>
        <w:rPr>
          <w:sz w:val="20"/>
          <w:szCs w:val="20"/>
        </w:rPr>
      </w:pPr>
      <w:r w:rsidRPr="006059F8">
        <w:rPr>
          <w:sz w:val="20"/>
          <w:szCs w:val="20"/>
        </w:rPr>
        <w:t>Khadem, M.</w:t>
      </w:r>
      <w:r>
        <w:rPr>
          <w:sz w:val="20"/>
          <w:szCs w:val="20"/>
        </w:rPr>
        <w:t>,</w:t>
      </w:r>
      <w:r w:rsidRPr="006059F8">
        <w:rPr>
          <w:sz w:val="20"/>
          <w:szCs w:val="20"/>
        </w:rPr>
        <w:t xml:space="preserve"> Ali</w:t>
      </w:r>
      <w:r>
        <w:rPr>
          <w:sz w:val="20"/>
          <w:szCs w:val="20"/>
        </w:rPr>
        <w:t>,</w:t>
      </w:r>
      <w:r w:rsidRPr="006059F8">
        <w:rPr>
          <w:sz w:val="20"/>
          <w:szCs w:val="20"/>
        </w:rPr>
        <w:t xml:space="preserve"> A.</w:t>
      </w:r>
      <w:r>
        <w:rPr>
          <w:sz w:val="20"/>
          <w:szCs w:val="20"/>
        </w:rPr>
        <w:t xml:space="preserve">, </w:t>
      </w:r>
      <w:r w:rsidRPr="006059F8">
        <w:rPr>
          <w:sz w:val="20"/>
          <w:szCs w:val="20"/>
        </w:rPr>
        <w:t>and Seifoddini,  H.</w:t>
      </w:r>
      <w:r>
        <w:rPr>
          <w:sz w:val="20"/>
          <w:szCs w:val="20"/>
        </w:rPr>
        <w:t>,</w:t>
      </w:r>
      <w:r w:rsidRPr="006059F8">
        <w:rPr>
          <w:sz w:val="20"/>
          <w:szCs w:val="20"/>
        </w:rPr>
        <w:t xml:space="preserve"> Efficacy of lean metrics in evaluating the performance of manufacturing system, </w:t>
      </w:r>
      <w:r w:rsidRPr="006059F8">
        <w:rPr>
          <w:i/>
          <w:iCs/>
          <w:sz w:val="20"/>
          <w:szCs w:val="20"/>
        </w:rPr>
        <w:t>International Journal of Industrial Engineering</w:t>
      </w:r>
      <w:r w:rsidRPr="006059F8">
        <w:rPr>
          <w:sz w:val="20"/>
          <w:szCs w:val="20"/>
        </w:rPr>
        <w:t>, vol. 15, no. 2, pp. 176-184, 2008.</w:t>
      </w:r>
    </w:p>
    <w:p w:rsidR="00312E47" w:rsidRPr="006059F8" w:rsidRDefault="00312E47" w:rsidP="00312E47">
      <w:pPr>
        <w:autoSpaceDE w:val="0"/>
        <w:autoSpaceDN w:val="0"/>
        <w:adjustRightInd w:val="0"/>
        <w:ind w:left="360" w:hanging="360"/>
        <w:jc w:val="both"/>
        <w:rPr>
          <w:sz w:val="20"/>
          <w:szCs w:val="20"/>
        </w:rPr>
      </w:pPr>
      <w:r w:rsidRPr="006059F8">
        <w:rPr>
          <w:sz w:val="20"/>
          <w:szCs w:val="20"/>
        </w:rPr>
        <w:t>Pandian</w:t>
      </w:r>
      <w:r>
        <w:rPr>
          <w:sz w:val="20"/>
          <w:szCs w:val="20"/>
        </w:rPr>
        <w:t>,</w:t>
      </w:r>
      <w:r w:rsidRPr="006059F8">
        <w:rPr>
          <w:sz w:val="20"/>
          <w:szCs w:val="20"/>
        </w:rPr>
        <w:t xml:space="preserve"> A.</w:t>
      </w:r>
      <w:r>
        <w:rPr>
          <w:sz w:val="20"/>
          <w:szCs w:val="20"/>
        </w:rPr>
        <w:t>,</w:t>
      </w:r>
      <w:r w:rsidRPr="006059F8">
        <w:rPr>
          <w:sz w:val="20"/>
          <w:szCs w:val="20"/>
        </w:rPr>
        <w:t xml:space="preserve"> and Ali, A.</w:t>
      </w:r>
      <w:r>
        <w:rPr>
          <w:sz w:val="20"/>
          <w:szCs w:val="20"/>
        </w:rPr>
        <w:t>,</w:t>
      </w:r>
      <w:r w:rsidRPr="006059F8">
        <w:rPr>
          <w:sz w:val="20"/>
          <w:szCs w:val="20"/>
        </w:rPr>
        <w:t xml:space="preserve"> Automotive robotic body shop simulation for performance improvement using plant feedback, </w:t>
      </w:r>
      <w:r w:rsidRPr="006059F8">
        <w:rPr>
          <w:i/>
          <w:iCs/>
          <w:sz w:val="20"/>
          <w:szCs w:val="20"/>
        </w:rPr>
        <w:t>International Journal of Industrial and Systems Engineering</w:t>
      </w:r>
      <w:r w:rsidRPr="006059F8">
        <w:rPr>
          <w:sz w:val="20"/>
          <w:szCs w:val="20"/>
        </w:rPr>
        <w:t>, vol. 7, no. 3, pp. 269-291, 2011.</w:t>
      </w:r>
    </w:p>
    <w:p w:rsidR="00BE3D27" w:rsidRPr="00BE3D27" w:rsidRDefault="00BE3D27" w:rsidP="00BE3D27">
      <w:pPr>
        <w:autoSpaceDE w:val="0"/>
        <w:autoSpaceDN w:val="0"/>
        <w:adjustRightInd w:val="0"/>
        <w:ind w:left="360" w:hanging="360"/>
        <w:jc w:val="both"/>
        <w:rPr>
          <w:sz w:val="20"/>
          <w:szCs w:val="20"/>
        </w:rPr>
      </w:pPr>
      <w:r w:rsidRPr="00BE3D27">
        <w:rPr>
          <w:sz w:val="20"/>
          <w:szCs w:val="20"/>
        </w:rPr>
        <w:t xml:space="preserve">Rahim, </w:t>
      </w:r>
      <w:r>
        <w:rPr>
          <w:sz w:val="20"/>
          <w:szCs w:val="20"/>
        </w:rPr>
        <w:t xml:space="preserve">A., and Khan, M., </w:t>
      </w:r>
      <w:r w:rsidRPr="00BE3D27">
        <w:rPr>
          <w:sz w:val="20"/>
          <w:szCs w:val="20"/>
        </w:rPr>
        <w:t>Optimal determination of production run and initial settings of process parameters for a deteriorating process</w:t>
      </w:r>
      <w:r>
        <w:rPr>
          <w:sz w:val="20"/>
          <w:szCs w:val="20"/>
        </w:rPr>
        <w:t xml:space="preserve">, </w:t>
      </w:r>
      <w:r w:rsidRPr="00BE3D27">
        <w:rPr>
          <w:i/>
          <w:sz w:val="20"/>
          <w:szCs w:val="20"/>
        </w:rPr>
        <w:t>International Journal of Advanced Manufacturing Technology</w:t>
      </w:r>
      <w:r>
        <w:rPr>
          <w:sz w:val="20"/>
          <w:szCs w:val="20"/>
        </w:rPr>
        <w:t xml:space="preserve">, </w:t>
      </w:r>
      <w:r w:rsidRPr="00BE3D27">
        <w:rPr>
          <w:sz w:val="20"/>
          <w:szCs w:val="20"/>
        </w:rPr>
        <w:t xml:space="preserve">April 2007, </w:t>
      </w:r>
      <w:r>
        <w:rPr>
          <w:sz w:val="20"/>
          <w:szCs w:val="20"/>
        </w:rPr>
        <w:t>vol.</w:t>
      </w:r>
      <w:r w:rsidRPr="00BE3D27">
        <w:rPr>
          <w:sz w:val="20"/>
          <w:szCs w:val="20"/>
        </w:rPr>
        <w:t xml:space="preserve"> 32, </w:t>
      </w:r>
      <w:r>
        <w:rPr>
          <w:sz w:val="20"/>
          <w:szCs w:val="20"/>
        </w:rPr>
        <w:t>no.</w:t>
      </w:r>
      <w:r w:rsidRPr="00BE3D27">
        <w:rPr>
          <w:sz w:val="20"/>
          <w:szCs w:val="20"/>
        </w:rPr>
        <w:t xml:space="preserve"> 7-8, pp</w:t>
      </w:r>
      <w:r>
        <w:rPr>
          <w:sz w:val="20"/>
          <w:szCs w:val="20"/>
        </w:rPr>
        <w:t>.</w:t>
      </w:r>
      <w:r w:rsidRPr="00BE3D27">
        <w:rPr>
          <w:sz w:val="20"/>
          <w:szCs w:val="20"/>
        </w:rPr>
        <w:t xml:space="preserve"> 747-756</w:t>
      </w:r>
      <w:r>
        <w:rPr>
          <w:sz w:val="20"/>
          <w:szCs w:val="20"/>
        </w:rPr>
        <w:t>, 2007.</w:t>
      </w:r>
      <w:r w:rsidRPr="00BE3D27">
        <w:rPr>
          <w:sz w:val="20"/>
          <w:szCs w:val="20"/>
        </w:rPr>
        <w:t xml:space="preserve"> </w:t>
      </w:r>
    </w:p>
    <w:p w:rsidR="00BE3D27" w:rsidRPr="001A0C60" w:rsidRDefault="00BE3D27" w:rsidP="00BE3D27">
      <w:pPr>
        <w:autoSpaceDE w:val="0"/>
        <w:autoSpaceDN w:val="0"/>
        <w:adjustRightInd w:val="0"/>
        <w:ind w:left="360" w:hanging="360"/>
        <w:jc w:val="both"/>
        <w:rPr>
          <w:sz w:val="20"/>
          <w:szCs w:val="20"/>
        </w:rPr>
      </w:pPr>
      <w:r w:rsidRPr="001A0C60">
        <w:rPr>
          <w:sz w:val="20"/>
          <w:szCs w:val="20"/>
        </w:rPr>
        <w:t>Rahman</w:t>
      </w:r>
      <w:r>
        <w:rPr>
          <w:sz w:val="20"/>
          <w:szCs w:val="20"/>
        </w:rPr>
        <w:t>,</w:t>
      </w:r>
      <w:r w:rsidRPr="001A0C60">
        <w:rPr>
          <w:sz w:val="20"/>
          <w:szCs w:val="20"/>
        </w:rPr>
        <w:t xml:space="preserve"> M. A.</w:t>
      </w:r>
      <w:r>
        <w:rPr>
          <w:sz w:val="20"/>
          <w:szCs w:val="20"/>
        </w:rPr>
        <w:t xml:space="preserve">, </w:t>
      </w:r>
      <w:r w:rsidRPr="001A0C60">
        <w:rPr>
          <w:sz w:val="20"/>
          <w:szCs w:val="20"/>
        </w:rPr>
        <w:t>Sarker</w:t>
      </w:r>
      <w:r>
        <w:rPr>
          <w:sz w:val="20"/>
          <w:szCs w:val="20"/>
        </w:rPr>
        <w:t>,</w:t>
      </w:r>
      <w:r w:rsidRPr="001A0C60">
        <w:rPr>
          <w:sz w:val="20"/>
          <w:szCs w:val="20"/>
        </w:rPr>
        <w:t xml:space="preserve"> </w:t>
      </w:r>
      <w:r>
        <w:rPr>
          <w:sz w:val="20"/>
          <w:szCs w:val="20"/>
        </w:rPr>
        <w:t xml:space="preserve">B. R., and </w:t>
      </w:r>
      <w:r w:rsidRPr="001A0C60">
        <w:rPr>
          <w:sz w:val="20"/>
          <w:szCs w:val="20"/>
        </w:rPr>
        <w:t>Escobar</w:t>
      </w:r>
      <w:r>
        <w:rPr>
          <w:sz w:val="20"/>
          <w:szCs w:val="20"/>
        </w:rPr>
        <w:t>,</w:t>
      </w:r>
      <w:r w:rsidRPr="001A0C60">
        <w:rPr>
          <w:sz w:val="20"/>
          <w:szCs w:val="20"/>
        </w:rPr>
        <w:t xml:space="preserve"> </w:t>
      </w:r>
      <w:r>
        <w:rPr>
          <w:sz w:val="20"/>
          <w:szCs w:val="20"/>
        </w:rPr>
        <w:t xml:space="preserve">L. A., </w:t>
      </w:r>
      <w:r w:rsidRPr="001A0C60">
        <w:rPr>
          <w:sz w:val="20"/>
          <w:szCs w:val="20"/>
        </w:rPr>
        <w:t xml:space="preserve">Peak demand forecasting for a seasonal </w:t>
      </w:r>
      <w:r>
        <w:rPr>
          <w:sz w:val="20"/>
          <w:szCs w:val="20"/>
        </w:rPr>
        <w:t xml:space="preserve">product using Bayesian approach, </w:t>
      </w:r>
      <w:r w:rsidRPr="00BE3D27">
        <w:rPr>
          <w:i/>
          <w:sz w:val="20"/>
          <w:szCs w:val="20"/>
        </w:rPr>
        <w:t>Journal of the Operational Research Society</w:t>
      </w:r>
      <w:r>
        <w:rPr>
          <w:sz w:val="20"/>
          <w:szCs w:val="20"/>
        </w:rPr>
        <w:t xml:space="preserve">, vol. </w:t>
      </w:r>
      <w:r w:rsidRPr="001A0C60">
        <w:rPr>
          <w:sz w:val="20"/>
          <w:szCs w:val="20"/>
        </w:rPr>
        <w:t>62</w:t>
      </w:r>
      <w:r>
        <w:rPr>
          <w:sz w:val="20"/>
          <w:szCs w:val="20"/>
        </w:rPr>
        <w:t xml:space="preserve">, pp. </w:t>
      </w:r>
      <w:r w:rsidRPr="001A0C60">
        <w:rPr>
          <w:sz w:val="20"/>
          <w:szCs w:val="20"/>
        </w:rPr>
        <w:t>1019-1028</w:t>
      </w:r>
      <w:r>
        <w:rPr>
          <w:sz w:val="20"/>
          <w:szCs w:val="20"/>
        </w:rPr>
        <w:t xml:space="preserve">, </w:t>
      </w:r>
      <w:r w:rsidRPr="001A0C60">
        <w:rPr>
          <w:sz w:val="20"/>
          <w:szCs w:val="20"/>
        </w:rPr>
        <w:t>2011</w:t>
      </w:r>
      <w:r>
        <w:rPr>
          <w:sz w:val="20"/>
          <w:szCs w:val="20"/>
        </w:rPr>
        <w:t>.</w:t>
      </w:r>
    </w:p>
    <w:p w:rsidR="00312E47" w:rsidRDefault="00312E47" w:rsidP="00312E47">
      <w:pPr>
        <w:autoSpaceDE w:val="0"/>
        <w:autoSpaceDN w:val="0"/>
        <w:adjustRightInd w:val="0"/>
        <w:ind w:left="360" w:hanging="360"/>
        <w:jc w:val="both"/>
        <w:rPr>
          <w:sz w:val="20"/>
          <w:szCs w:val="20"/>
        </w:rPr>
      </w:pPr>
      <w:r w:rsidRPr="006059F8">
        <w:rPr>
          <w:sz w:val="20"/>
          <w:szCs w:val="20"/>
        </w:rPr>
        <w:t>Reimer</w:t>
      </w:r>
      <w:r>
        <w:rPr>
          <w:sz w:val="20"/>
          <w:szCs w:val="20"/>
        </w:rPr>
        <w:t>,</w:t>
      </w:r>
      <w:r w:rsidRPr="006059F8">
        <w:rPr>
          <w:sz w:val="20"/>
          <w:szCs w:val="20"/>
        </w:rPr>
        <w:t xml:space="preserve"> D</w:t>
      </w:r>
      <w:r>
        <w:rPr>
          <w:sz w:val="20"/>
          <w:szCs w:val="20"/>
        </w:rPr>
        <w:t>.,</w:t>
      </w:r>
      <w:r w:rsidRPr="006059F8">
        <w:rPr>
          <w:sz w:val="20"/>
          <w:szCs w:val="20"/>
        </w:rPr>
        <w:t xml:space="preserve"> and Ali,</w:t>
      </w:r>
      <w:r>
        <w:rPr>
          <w:sz w:val="20"/>
          <w:szCs w:val="20"/>
        </w:rPr>
        <w:t xml:space="preserve"> </w:t>
      </w:r>
      <w:r w:rsidRPr="006059F8">
        <w:rPr>
          <w:sz w:val="20"/>
          <w:szCs w:val="20"/>
        </w:rPr>
        <w:t>A</w:t>
      </w:r>
      <w:r>
        <w:rPr>
          <w:sz w:val="20"/>
          <w:szCs w:val="20"/>
        </w:rPr>
        <w:t>.,</w:t>
      </w:r>
      <w:r w:rsidRPr="006059F8">
        <w:rPr>
          <w:sz w:val="20"/>
          <w:szCs w:val="20"/>
        </w:rPr>
        <w:t xml:space="preserve"> Engineering education and the entrepreneurial mindset at Lawrence Tech, </w:t>
      </w:r>
      <w:r w:rsidRPr="006059F8">
        <w:rPr>
          <w:i/>
          <w:iCs/>
          <w:sz w:val="20"/>
          <w:szCs w:val="20"/>
        </w:rPr>
        <w:t>Proceedings of the International Conference on Industrial Engineering and Operations Management</w:t>
      </w:r>
      <w:r>
        <w:rPr>
          <w:sz w:val="20"/>
          <w:szCs w:val="20"/>
        </w:rPr>
        <w:t>,</w:t>
      </w:r>
      <w:r w:rsidRPr="006059F8">
        <w:rPr>
          <w:sz w:val="20"/>
          <w:szCs w:val="20"/>
        </w:rPr>
        <w:t xml:space="preserve"> Istanbul, Turkey, July 3 – 6, 2012.</w:t>
      </w:r>
    </w:p>
    <w:p w:rsidR="00312E47" w:rsidRDefault="00312E47" w:rsidP="00312E47">
      <w:pPr>
        <w:autoSpaceDE w:val="0"/>
        <w:autoSpaceDN w:val="0"/>
        <w:adjustRightInd w:val="0"/>
        <w:ind w:left="360" w:hanging="360"/>
        <w:jc w:val="both"/>
        <w:rPr>
          <w:sz w:val="20"/>
          <w:szCs w:val="20"/>
        </w:rPr>
      </w:pPr>
      <w:r w:rsidRPr="0051598F">
        <w:rPr>
          <w:sz w:val="20"/>
          <w:szCs w:val="20"/>
        </w:rPr>
        <w:t>Shetty, D.</w:t>
      </w:r>
      <w:r>
        <w:rPr>
          <w:sz w:val="20"/>
          <w:szCs w:val="20"/>
        </w:rPr>
        <w:t xml:space="preserve">, </w:t>
      </w:r>
      <w:r w:rsidRPr="0051598F">
        <w:rPr>
          <w:sz w:val="20"/>
          <w:szCs w:val="20"/>
        </w:rPr>
        <w:t>Ali, A.</w:t>
      </w:r>
      <w:r>
        <w:rPr>
          <w:sz w:val="20"/>
          <w:szCs w:val="20"/>
        </w:rPr>
        <w:t>,</w:t>
      </w:r>
      <w:r w:rsidRPr="0051598F">
        <w:rPr>
          <w:sz w:val="20"/>
          <w:szCs w:val="20"/>
        </w:rPr>
        <w:t xml:space="preserve"> and Cummings, R.</w:t>
      </w:r>
      <w:r>
        <w:rPr>
          <w:sz w:val="20"/>
          <w:szCs w:val="20"/>
        </w:rPr>
        <w:t>,</w:t>
      </w:r>
      <w:r w:rsidRPr="0051598F">
        <w:rPr>
          <w:sz w:val="20"/>
          <w:szCs w:val="20"/>
        </w:rPr>
        <w:t xml:space="preserve"> A model to assess lean thinking manufacturing initiatives, </w:t>
      </w:r>
      <w:r w:rsidRPr="004F236E">
        <w:rPr>
          <w:i/>
          <w:iCs/>
          <w:sz w:val="20"/>
          <w:szCs w:val="20"/>
        </w:rPr>
        <w:t>International Journal of Lean Six Sigma</w:t>
      </w:r>
      <w:r w:rsidRPr="0051598F">
        <w:rPr>
          <w:sz w:val="20"/>
          <w:szCs w:val="20"/>
        </w:rPr>
        <w:t>, vol. 1, no. 4, pp. 310-334, 2010.</w:t>
      </w:r>
    </w:p>
    <w:p w:rsidR="00BE3D27" w:rsidRDefault="00BE3D27" w:rsidP="00312E47">
      <w:pPr>
        <w:autoSpaceDE w:val="0"/>
        <w:autoSpaceDN w:val="0"/>
        <w:adjustRightInd w:val="0"/>
        <w:ind w:left="360" w:hanging="360"/>
        <w:jc w:val="both"/>
        <w:rPr>
          <w:sz w:val="20"/>
          <w:szCs w:val="20"/>
        </w:rPr>
      </w:pPr>
      <w:r w:rsidRPr="00BE3D27">
        <w:rPr>
          <w:sz w:val="20"/>
          <w:szCs w:val="20"/>
        </w:rPr>
        <w:t>Srinivasan</w:t>
      </w:r>
      <w:r>
        <w:rPr>
          <w:sz w:val="20"/>
          <w:szCs w:val="20"/>
        </w:rPr>
        <w:t xml:space="preserve">, G., </w:t>
      </w:r>
      <w:r w:rsidRPr="00BE3D27">
        <w:rPr>
          <w:sz w:val="20"/>
          <w:szCs w:val="20"/>
        </w:rPr>
        <w:t>Arcelus</w:t>
      </w:r>
      <w:r>
        <w:rPr>
          <w:sz w:val="20"/>
          <w:szCs w:val="20"/>
        </w:rPr>
        <w:t>,</w:t>
      </w:r>
      <w:r w:rsidRPr="00BE3D27">
        <w:rPr>
          <w:sz w:val="20"/>
          <w:szCs w:val="20"/>
        </w:rPr>
        <w:t xml:space="preserve"> F.J.</w:t>
      </w:r>
      <w:r>
        <w:rPr>
          <w:sz w:val="20"/>
          <w:szCs w:val="20"/>
        </w:rPr>
        <w:t xml:space="preserve">, and </w:t>
      </w:r>
      <w:r w:rsidRPr="00BE3D27">
        <w:rPr>
          <w:sz w:val="20"/>
          <w:szCs w:val="20"/>
        </w:rPr>
        <w:t>Pakkala</w:t>
      </w:r>
      <w:r>
        <w:rPr>
          <w:sz w:val="20"/>
          <w:szCs w:val="20"/>
        </w:rPr>
        <w:t>,</w:t>
      </w:r>
      <w:r w:rsidRPr="00BE3D27">
        <w:rPr>
          <w:sz w:val="20"/>
          <w:szCs w:val="20"/>
        </w:rPr>
        <w:t xml:space="preserve"> T.P.M</w:t>
      </w:r>
      <w:r>
        <w:rPr>
          <w:sz w:val="20"/>
          <w:szCs w:val="20"/>
        </w:rPr>
        <w:t xml:space="preserve">., </w:t>
      </w:r>
      <w:r w:rsidRPr="00BE3D27">
        <w:rPr>
          <w:sz w:val="20"/>
          <w:szCs w:val="20"/>
        </w:rPr>
        <w:t>A retailer’s decision process when anticipating a vendor’s temporary discount offer</w:t>
      </w:r>
      <w:r>
        <w:rPr>
          <w:sz w:val="20"/>
          <w:szCs w:val="20"/>
        </w:rPr>
        <w:t>,</w:t>
      </w:r>
      <w:r w:rsidRPr="00BE3D27">
        <w:rPr>
          <w:sz w:val="20"/>
          <w:szCs w:val="20"/>
        </w:rPr>
        <w:t xml:space="preserve"> </w:t>
      </w:r>
      <w:r w:rsidRPr="00BE3D27">
        <w:rPr>
          <w:i/>
          <w:sz w:val="20"/>
          <w:szCs w:val="20"/>
        </w:rPr>
        <w:t>Computers and Industrial Engineering</w:t>
      </w:r>
      <w:r w:rsidRPr="00BE3D27">
        <w:rPr>
          <w:sz w:val="20"/>
          <w:szCs w:val="20"/>
        </w:rPr>
        <w:t xml:space="preserve">, </w:t>
      </w:r>
      <w:r>
        <w:rPr>
          <w:sz w:val="20"/>
          <w:szCs w:val="20"/>
        </w:rPr>
        <w:t>v</w:t>
      </w:r>
      <w:r w:rsidRPr="00BE3D27">
        <w:rPr>
          <w:sz w:val="20"/>
          <w:szCs w:val="20"/>
        </w:rPr>
        <w:t>ol. 57, pp</w:t>
      </w:r>
      <w:r>
        <w:rPr>
          <w:sz w:val="20"/>
          <w:szCs w:val="20"/>
        </w:rPr>
        <w:t>.</w:t>
      </w:r>
      <w:r w:rsidRPr="00BE3D27">
        <w:rPr>
          <w:sz w:val="20"/>
          <w:szCs w:val="20"/>
        </w:rPr>
        <w:t xml:space="preserve"> 253-260</w:t>
      </w:r>
      <w:r>
        <w:rPr>
          <w:sz w:val="20"/>
          <w:szCs w:val="20"/>
        </w:rPr>
        <w:t xml:space="preserve">, </w:t>
      </w:r>
      <w:r w:rsidRPr="00BE3D27">
        <w:rPr>
          <w:sz w:val="20"/>
          <w:szCs w:val="20"/>
        </w:rPr>
        <w:t>2009</w:t>
      </w:r>
      <w:r>
        <w:rPr>
          <w:sz w:val="20"/>
          <w:szCs w:val="20"/>
        </w:rPr>
        <w:t>.</w:t>
      </w:r>
    </w:p>
    <w:p w:rsidR="009742DE" w:rsidRDefault="009742DE" w:rsidP="00312E47">
      <w:pPr>
        <w:autoSpaceDE w:val="0"/>
        <w:autoSpaceDN w:val="0"/>
        <w:adjustRightInd w:val="0"/>
        <w:ind w:left="360" w:hanging="360"/>
        <w:jc w:val="both"/>
        <w:rPr>
          <w:sz w:val="20"/>
          <w:szCs w:val="20"/>
        </w:rPr>
      </w:pPr>
    </w:p>
    <w:p w:rsidR="009742DE" w:rsidRPr="00C200FA" w:rsidRDefault="009742DE" w:rsidP="00312E47">
      <w:pPr>
        <w:autoSpaceDE w:val="0"/>
        <w:autoSpaceDN w:val="0"/>
        <w:adjustRightInd w:val="0"/>
        <w:ind w:left="360" w:hanging="360"/>
        <w:jc w:val="both"/>
        <w:rPr>
          <w:b/>
          <w:szCs w:val="20"/>
        </w:rPr>
      </w:pPr>
      <w:r w:rsidRPr="00C200FA">
        <w:rPr>
          <w:b/>
          <w:szCs w:val="20"/>
        </w:rPr>
        <w:t>See below guidelines for citations:</w:t>
      </w:r>
    </w:p>
    <w:p w:rsidR="009742DE" w:rsidRDefault="009742DE" w:rsidP="00312E47">
      <w:pPr>
        <w:autoSpaceDE w:val="0"/>
        <w:autoSpaceDN w:val="0"/>
        <w:adjustRightInd w:val="0"/>
        <w:ind w:left="360" w:hanging="360"/>
        <w:jc w:val="both"/>
        <w:rPr>
          <w:sz w:val="20"/>
          <w:szCs w:val="20"/>
        </w:rPr>
      </w:pPr>
    </w:p>
    <w:p w:rsidR="009742DE" w:rsidRPr="00C200FA" w:rsidRDefault="009742DE" w:rsidP="009742DE">
      <w:pPr>
        <w:autoSpaceDE w:val="0"/>
        <w:autoSpaceDN w:val="0"/>
        <w:adjustRightInd w:val="0"/>
        <w:ind w:left="360" w:hanging="360"/>
        <w:jc w:val="both"/>
        <w:rPr>
          <w:b/>
          <w:sz w:val="20"/>
          <w:szCs w:val="20"/>
        </w:rPr>
      </w:pPr>
      <w:r w:rsidRPr="00C200FA">
        <w:rPr>
          <w:b/>
          <w:sz w:val="20"/>
          <w:szCs w:val="20"/>
        </w:rPr>
        <w:t>For papers in a journal:</w:t>
      </w:r>
    </w:p>
    <w:p w:rsidR="009742DE" w:rsidRPr="009742DE" w:rsidRDefault="009742DE" w:rsidP="009742DE">
      <w:pPr>
        <w:autoSpaceDE w:val="0"/>
        <w:autoSpaceDN w:val="0"/>
        <w:adjustRightInd w:val="0"/>
        <w:ind w:left="360" w:hanging="360"/>
        <w:jc w:val="both"/>
        <w:rPr>
          <w:sz w:val="20"/>
          <w:szCs w:val="20"/>
        </w:rPr>
      </w:pPr>
      <w:r w:rsidRPr="009742DE">
        <w:rPr>
          <w:sz w:val="20"/>
          <w:szCs w:val="20"/>
        </w:rPr>
        <w:t>Last name, first initial, title of the paper, journal name, volume</w:t>
      </w:r>
      <w:r w:rsidR="00C200FA">
        <w:rPr>
          <w:sz w:val="20"/>
          <w:szCs w:val="20"/>
        </w:rPr>
        <w:t xml:space="preserve"> (</w:t>
      </w:r>
      <w:r w:rsidR="00C200FA" w:rsidRPr="009742DE">
        <w:rPr>
          <w:sz w:val="20"/>
          <w:szCs w:val="20"/>
        </w:rPr>
        <w:t>vol.</w:t>
      </w:r>
      <w:r w:rsidR="00C200FA">
        <w:rPr>
          <w:sz w:val="20"/>
          <w:szCs w:val="20"/>
        </w:rPr>
        <w:t>)</w:t>
      </w:r>
      <w:r w:rsidRPr="009742DE">
        <w:rPr>
          <w:sz w:val="20"/>
          <w:szCs w:val="20"/>
        </w:rPr>
        <w:t xml:space="preserve">, </w:t>
      </w:r>
      <w:r w:rsidR="00C200FA" w:rsidRPr="009742DE">
        <w:rPr>
          <w:sz w:val="20"/>
          <w:szCs w:val="20"/>
        </w:rPr>
        <w:t xml:space="preserve">issue </w:t>
      </w:r>
      <w:r w:rsidR="00C200FA">
        <w:rPr>
          <w:sz w:val="20"/>
          <w:szCs w:val="20"/>
        </w:rPr>
        <w:t>(</w:t>
      </w:r>
      <w:r w:rsidRPr="009742DE">
        <w:rPr>
          <w:sz w:val="20"/>
          <w:szCs w:val="20"/>
        </w:rPr>
        <w:t>no.</w:t>
      </w:r>
      <w:r w:rsidR="00C200FA">
        <w:rPr>
          <w:sz w:val="20"/>
          <w:szCs w:val="20"/>
        </w:rPr>
        <w:t>)</w:t>
      </w:r>
      <w:r w:rsidRPr="009742DE">
        <w:rPr>
          <w:sz w:val="20"/>
          <w:szCs w:val="20"/>
        </w:rPr>
        <w:t>, page number</w:t>
      </w:r>
      <w:r w:rsidR="00C200FA" w:rsidRPr="00C200FA">
        <w:rPr>
          <w:sz w:val="20"/>
          <w:szCs w:val="20"/>
        </w:rPr>
        <w:t xml:space="preserve"> </w:t>
      </w:r>
      <w:r w:rsidR="00C200FA">
        <w:rPr>
          <w:sz w:val="20"/>
          <w:szCs w:val="20"/>
        </w:rPr>
        <w:t>(</w:t>
      </w:r>
      <w:r w:rsidR="00C200FA" w:rsidRPr="009742DE">
        <w:rPr>
          <w:sz w:val="20"/>
          <w:szCs w:val="20"/>
        </w:rPr>
        <w:t>pp.</w:t>
      </w:r>
      <w:r w:rsidR="00C200FA">
        <w:rPr>
          <w:sz w:val="20"/>
          <w:szCs w:val="20"/>
        </w:rPr>
        <w:t>)</w:t>
      </w:r>
      <w:r w:rsidRPr="009742DE">
        <w:rPr>
          <w:sz w:val="20"/>
          <w:szCs w:val="20"/>
        </w:rPr>
        <w:t>, year. (single author)</w:t>
      </w:r>
    </w:p>
    <w:p w:rsidR="009742DE" w:rsidRPr="009742DE" w:rsidRDefault="009742DE" w:rsidP="009742DE">
      <w:pPr>
        <w:autoSpaceDE w:val="0"/>
        <w:autoSpaceDN w:val="0"/>
        <w:adjustRightInd w:val="0"/>
        <w:ind w:left="360" w:hanging="360"/>
        <w:jc w:val="both"/>
        <w:rPr>
          <w:sz w:val="20"/>
          <w:szCs w:val="20"/>
        </w:rPr>
      </w:pPr>
      <w:r w:rsidRPr="009742DE">
        <w:rPr>
          <w:sz w:val="20"/>
          <w:szCs w:val="20"/>
        </w:rPr>
        <w:t xml:space="preserve">Last name of first author, first initial of first author, and last name of second author, first initial of second author, title of the paper, journal name, </w:t>
      </w:r>
      <w:r w:rsidR="00C200FA" w:rsidRPr="009742DE">
        <w:rPr>
          <w:sz w:val="20"/>
          <w:szCs w:val="20"/>
        </w:rPr>
        <w:t>volume</w:t>
      </w:r>
      <w:r w:rsidR="00C200FA">
        <w:rPr>
          <w:sz w:val="20"/>
          <w:szCs w:val="20"/>
        </w:rPr>
        <w:t xml:space="preserve"> (</w:t>
      </w:r>
      <w:r w:rsidR="00C200FA" w:rsidRPr="009742DE">
        <w:rPr>
          <w:sz w:val="20"/>
          <w:szCs w:val="20"/>
        </w:rPr>
        <w:t>vol.</w:t>
      </w:r>
      <w:r w:rsidR="00C200FA">
        <w:rPr>
          <w:sz w:val="20"/>
          <w:szCs w:val="20"/>
        </w:rPr>
        <w:t>)</w:t>
      </w:r>
      <w:r w:rsidR="00C200FA" w:rsidRPr="009742DE">
        <w:rPr>
          <w:sz w:val="20"/>
          <w:szCs w:val="20"/>
        </w:rPr>
        <w:t xml:space="preserve">, issue </w:t>
      </w:r>
      <w:r w:rsidR="00C200FA">
        <w:rPr>
          <w:sz w:val="20"/>
          <w:szCs w:val="20"/>
        </w:rPr>
        <w:t>(</w:t>
      </w:r>
      <w:r w:rsidR="00C200FA" w:rsidRPr="009742DE">
        <w:rPr>
          <w:sz w:val="20"/>
          <w:szCs w:val="20"/>
        </w:rPr>
        <w:t>no.</w:t>
      </w:r>
      <w:r w:rsidR="00C200FA">
        <w:rPr>
          <w:sz w:val="20"/>
          <w:szCs w:val="20"/>
        </w:rPr>
        <w:t>)</w:t>
      </w:r>
      <w:r w:rsidR="00C200FA" w:rsidRPr="009742DE">
        <w:rPr>
          <w:sz w:val="20"/>
          <w:szCs w:val="20"/>
        </w:rPr>
        <w:t>, page number</w:t>
      </w:r>
      <w:r w:rsidR="00C200FA" w:rsidRPr="00C200FA">
        <w:rPr>
          <w:sz w:val="20"/>
          <w:szCs w:val="20"/>
        </w:rPr>
        <w:t xml:space="preserve"> </w:t>
      </w:r>
      <w:r w:rsidR="00C200FA">
        <w:rPr>
          <w:sz w:val="20"/>
          <w:szCs w:val="20"/>
        </w:rPr>
        <w:t>(</w:t>
      </w:r>
      <w:r w:rsidR="00C200FA" w:rsidRPr="009742DE">
        <w:rPr>
          <w:sz w:val="20"/>
          <w:szCs w:val="20"/>
        </w:rPr>
        <w:t>pp.</w:t>
      </w:r>
      <w:r w:rsidR="00C200FA">
        <w:rPr>
          <w:sz w:val="20"/>
          <w:szCs w:val="20"/>
        </w:rPr>
        <w:t>)</w:t>
      </w:r>
      <w:r w:rsidR="00C200FA" w:rsidRPr="009742DE">
        <w:rPr>
          <w:sz w:val="20"/>
          <w:szCs w:val="20"/>
        </w:rPr>
        <w:t xml:space="preserve">, </w:t>
      </w:r>
      <w:r w:rsidRPr="009742DE">
        <w:rPr>
          <w:sz w:val="20"/>
          <w:szCs w:val="20"/>
        </w:rPr>
        <w:t>year. (multiple authors)</w:t>
      </w:r>
    </w:p>
    <w:p w:rsidR="009742DE" w:rsidRPr="009742DE" w:rsidRDefault="009742DE" w:rsidP="009742DE">
      <w:pPr>
        <w:autoSpaceDE w:val="0"/>
        <w:autoSpaceDN w:val="0"/>
        <w:adjustRightInd w:val="0"/>
        <w:ind w:left="360" w:hanging="360"/>
        <w:jc w:val="both"/>
        <w:rPr>
          <w:sz w:val="20"/>
          <w:szCs w:val="20"/>
        </w:rPr>
      </w:pPr>
    </w:p>
    <w:p w:rsidR="009742DE" w:rsidRPr="00C200FA" w:rsidRDefault="009742DE" w:rsidP="009742DE">
      <w:pPr>
        <w:autoSpaceDE w:val="0"/>
        <w:autoSpaceDN w:val="0"/>
        <w:adjustRightInd w:val="0"/>
        <w:ind w:left="360" w:hanging="360"/>
        <w:jc w:val="both"/>
        <w:rPr>
          <w:b/>
          <w:sz w:val="20"/>
          <w:szCs w:val="20"/>
        </w:rPr>
      </w:pPr>
      <w:r w:rsidRPr="00C200FA">
        <w:rPr>
          <w:b/>
          <w:sz w:val="20"/>
          <w:szCs w:val="20"/>
        </w:rPr>
        <w:t>For papers in a conference:</w:t>
      </w:r>
    </w:p>
    <w:p w:rsidR="009742DE" w:rsidRPr="009742DE" w:rsidRDefault="009742DE" w:rsidP="009742DE">
      <w:pPr>
        <w:autoSpaceDE w:val="0"/>
        <w:autoSpaceDN w:val="0"/>
        <w:adjustRightInd w:val="0"/>
        <w:ind w:left="360" w:hanging="360"/>
        <w:jc w:val="both"/>
        <w:rPr>
          <w:sz w:val="20"/>
          <w:szCs w:val="20"/>
        </w:rPr>
      </w:pPr>
      <w:r w:rsidRPr="009742DE">
        <w:rPr>
          <w:sz w:val="20"/>
          <w:szCs w:val="20"/>
        </w:rPr>
        <w:t>Last name, first initial, title of the</w:t>
      </w:r>
      <w:r w:rsidR="00C200FA">
        <w:rPr>
          <w:sz w:val="20"/>
          <w:szCs w:val="20"/>
        </w:rPr>
        <w:t xml:space="preserve"> paper, conference name, volume/</w:t>
      </w:r>
      <w:r w:rsidRPr="009742DE">
        <w:rPr>
          <w:sz w:val="20"/>
          <w:szCs w:val="20"/>
        </w:rPr>
        <w:t>issue (in any), page number (if any),  city, country, date of the conference, year. (single author)</w:t>
      </w:r>
    </w:p>
    <w:p w:rsidR="009742DE" w:rsidRPr="009742DE" w:rsidRDefault="009742DE" w:rsidP="009742DE">
      <w:pPr>
        <w:autoSpaceDE w:val="0"/>
        <w:autoSpaceDN w:val="0"/>
        <w:adjustRightInd w:val="0"/>
        <w:ind w:left="360" w:hanging="360"/>
        <w:jc w:val="both"/>
        <w:rPr>
          <w:sz w:val="20"/>
          <w:szCs w:val="20"/>
        </w:rPr>
      </w:pPr>
      <w:r w:rsidRPr="009742DE">
        <w:rPr>
          <w:sz w:val="20"/>
          <w:szCs w:val="20"/>
        </w:rPr>
        <w:t>Last name of first author, first initial of first author, and last name of second author, first initial of second author, title of the</w:t>
      </w:r>
      <w:r w:rsidR="00C200FA">
        <w:rPr>
          <w:sz w:val="20"/>
          <w:szCs w:val="20"/>
        </w:rPr>
        <w:t xml:space="preserve"> paper, conference name, volume/</w:t>
      </w:r>
      <w:r w:rsidRPr="009742DE">
        <w:rPr>
          <w:sz w:val="20"/>
          <w:szCs w:val="20"/>
        </w:rPr>
        <w:t xml:space="preserve">issue (in any), page number </w:t>
      </w:r>
      <w:r w:rsidR="00C200FA">
        <w:rPr>
          <w:sz w:val="20"/>
          <w:szCs w:val="20"/>
        </w:rPr>
        <w:t>(if any),</w:t>
      </w:r>
      <w:r w:rsidRPr="009742DE">
        <w:rPr>
          <w:sz w:val="20"/>
          <w:szCs w:val="20"/>
        </w:rPr>
        <w:t xml:space="preserve"> city, country, date of the conference, year. (multiple authors)</w:t>
      </w:r>
    </w:p>
    <w:p w:rsidR="009742DE" w:rsidRPr="009742DE" w:rsidRDefault="009742DE" w:rsidP="009742DE">
      <w:pPr>
        <w:autoSpaceDE w:val="0"/>
        <w:autoSpaceDN w:val="0"/>
        <w:adjustRightInd w:val="0"/>
        <w:ind w:left="360" w:hanging="360"/>
        <w:jc w:val="both"/>
        <w:rPr>
          <w:sz w:val="20"/>
          <w:szCs w:val="20"/>
        </w:rPr>
      </w:pPr>
    </w:p>
    <w:p w:rsidR="009742DE" w:rsidRPr="00C200FA" w:rsidRDefault="009742DE" w:rsidP="009742DE">
      <w:pPr>
        <w:autoSpaceDE w:val="0"/>
        <w:autoSpaceDN w:val="0"/>
        <w:adjustRightInd w:val="0"/>
        <w:ind w:left="360" w:hanging="360"/>
        <w:jc w:val="both"/>
        <w:rPr>
          <w:b/>
          <w:sz w:val="20"/>
          <w:szCs w:val="20"/>
        </w:rPr>
      </w:pPr>
      <w:r w:rsidRPr="00C200FA">
        <w:rPr>
          <w:b/>
          <w:sz w:val="20"/>
          <w:szCs w:val="20"/>
        </w:rPr>
        <w:t>For books:</w:t>
      </w:r>
    </w:p>
    <w:p w:rsidR="009742DE" w:rsidRPr="009742DE" w:rsidRDefault="009742DE" w:rsidP="009742DE">
      <w:pPr>
        <w:autoSpaceDE w:val="0"/>
        <w:autoSpaceDN w:val="0"/>
        <w:adjustRightInd w:val="0"/>
        <w:ind w:left="360" w:hanging="360"/>
        <w:jc w:val="both"/>
        <w:rPr>
          <w:sz w:val="20"/>
          <w:szCs w:val="20"/>
        </w:rPr>
      </w:pPr>
      <w:r w:rsidRPr="009742DE">
        <w:rPr>
          <w:sz w:val="20"/>
          <w:szCs w:val="20"/>
        </w:rPr>
        <w:lastRenderedPageBreak/>
        <w:t>Last name, first initial, title of the book, edition, publisher, city/country, year. (single author)</w:t>
      </w:r>
    </w:p>
    <w:p w:rsidR="009742DE" w:rsidRPr="009742DE" w:rsidRDefault="009742DE" w:rsidP="009742DE">
      <w:pPr>
        <w:autoSpaceDE w:val="0"/>
        <w:autoSpaceDN w:val="0"/>
        <w:adjustRightInd w:val="0"/>
        <w:ind w:left="360" w:hanging="360"/>
        <w:jc w:val="both"/>
        <w:rPr>
          <w:sz w:val="20"/>
          <w:szCs w:val="20"/>
        </w:rPr>
      </w:pPr>
      <w:r w:rsidRPr="009742DE">
        <w:rPr>
          <w:sz w:val="20"/>
          <w:szCs w:val="20"/>
        </w:rPr>
        <w:t>Last name of first author, first initial of first author, and last name of second author, first initial o second author, title of the book, edition, publisher, city/country, year. (multiple authors)</w:t>
      </w:r>
    </w:p>
    <w:p w:rsidR="009742DE" w:rsidRPr="009742DE" w:rsidRDefault="009742DE" w:rsidP="009742DE">
      <w:pPr>
        <w:autoSpaceDE w:val="0"/>
        <w:autoSpaceDN w:val="0"/>
        <w:adjustRightInd w:val="0"/>
        <w:ind w:left="360" w:hanging="360"/>
        <w:jc w:val="both"/>
        <w:rPr>
          <w:sz w:val="20"/>
          <w:szCs w:val="20"/>
        </w:rPr>
      </w:pPr>
    </w:p>
    <w:p w:rsidR="009742DE" w:rsidRPr="00C200FA" w:rsidRDefault="009742DE" w:rsidP="009742DE">
      <w:pPr>
        <w:autoSpaceDE w:val="0"/>
        <w:autoSpaceDN w:val="0"/>
        <w:adjustRightInd w:val="0"/>
        <w:ind w:left="360" w:hanging="360"/>
        <w:jc w:val="both"/>
        <w:rPr>
          <w:b/>
          <w:sz w:val="20"/>
          <w:szCs w:val="20"/>
        </w:rPr>
      </w:pPr>
      <w:r w:rsidRPr="00C200FA">
        <w:rPr>
          <w:b/>
          <w:sz w:val="20"/>
          <w:szCs w:val="20"/>
        </w:rPr>
        <w:t>For internet sources:</w:t>
      </w:r>
    </w:p>
    <w:p w:rsidR="009742DE" w:rsidRPr="009742DE" w:rsidRDefault="009742DE" w:rsidP="009742DE">
      <w:pPr>
        <w:autoSpaceDE w:val="0"/>
        <w:autoSpaceDN w:val="0"/>
        <w:adjustRightInd w:val="0"/>
        <w:ind w:left="360" w:hanging="360"/>
        <w:jc w:val="both"/>
        <w:rPr>
          <w:sz w:val="20"/>
          <w:szCs w:val="20"/>
        </w:rPr>
      </w:pPr>
      <w:r w:rsidRPr="009742DE">
        <w:rPr>
          <w:sz w:val="20"/>
          <w:szCs w:val="20"/>
        </w:rPr>
        <w:t>Last name, first initial, title of the article or news in online resource, name of the newspaper or online sources, Available: online link, date, year.</w:t>
      </w:r>
    </w:p>
    <w:p w:rsidR="009742DE" w:rsidRDefault="009742DE" w:rsidP="00C200FA">
      <w:pPr>
        <w:autoSpaceDE w:val="0"/>
        <w:autoSpaceDN w:val="0"/>
        <w:adjustRightInd w:val="0"/>
        <w:ind w:left="360" w:right="-180" w:hanging="360"/>
        <w:jc w:val="both"/>
        <w:rPr>
          <w:sz w:val="20"/>
          <w:szCs w:val="20"/>
        </w:rPr>
      </w:pPr>
      <w:r w:rsidRPr="009742DE">
        <w:rPr>
          <w:sz w:val="20"/>
          <w:szCs w:val="20"/>
        </w:rPr>
        <w:t>Re</w:t>
      </w:r>
      <w:r w:rsidR="00C200FA">
        <w:rPr>
          <w:sz w:val="20"/>
          <w:szCs w:val="20"/>
        </w:rPr>
        <w:t>imer, D., Corporate</w:t>
      </w:r>
      <w:r w:rsidRPr="009742DE">
        <w:rPr>
          <w:sz w:val="20"/>
          <w:szCs w:val="20"/>
        </w:rPr>
        <w:t xml:space="preserve"> </w:t>
      </w:r>
      <w:r w:rsidR="00C200FA">
        <w:rPr>
          <w:sz w:val="20"/>
          <w:szCs w:val="20"/>
        </w:rPr>
        <w:t xml:space="preserve">Innovation and </w:t>
      </w:r>
      <w:r w:rsidRPr="009742DE">
        <w:rPr>
          <w:sz w:val="20"/>
          <w:szCs w:val="20"/>
        </w:rPr>
        <w:t>Entrepreneurship, Available: http://www.ieomsociety.org/Details.aspx?id=xxx, March 5, 2012.</w:t>
      </w:r>
    </w:p>
    <w:p w:rsidR="00C200FA" w:rsidRDefault="00C200FA" w:rsidP="00C200FA">
      <w:pPr>
        <w:autoSpaceDE w:val="0"/>
        <w:autoSpaceDN w:val="0"/>
        <w:adjustRightInd w:val="0"/>
        <w:ind w:left="360" w:right="-180" w:hanging="360"/>
        <w:jc w:val="both"/>
        <w:rPr>
          <w:sz w:val="20"/>
          <w:szCs w:val="20"/>
        </w:rPr>
      </w:pPr>
    </w:p>
    <w:p w:rsidR="00BE3D27" w:rsidRPr="00BE3D27" w:rsidRDefault="00BE3D27" w:rsidP="00BE3D27">
      <w:pPr>
        <w:autoSpaceDE w:val="0"/>
        <w:autoSpaceDN w:val="0"/>
        <w:adjustRightInd w:val="0"/>
        <w:ind w:left="360" w:hanging="360"/>
        <w:jc w:val="both"/>
        <w:rPr>
          <w:sz w:val="20"/>
          <w:szCs w:val="20"/>
        </w:rPr>
      </w:pPr>
    </w:p>
    <w:p w:rsidR="00F46BB9" w:rsidRPr="003F35BD" w:rsidRDefault="00C200FA" w:rsidP="003F35BD">
      <w:pPr>
        <w:pStyle w:val="Heading1"/>
        <w:spacing w:before="0"/>
        <w:rPr>
          <w:rFonts w:ascii="Times New Roman" w:hAnsi="Times New Roman"/>
          <w:color w:val="auto"/>
          <w:sz w:val="24"/>
          <w:szCs w:val="24"/>
        </w:rPr>
      </w:pPr>
      <w:r>
        <w:rPr>
          <w:rFonts w:ascii="Times New Roman" w:hAnsi="Times New Roman"/>
          <w:color w:val="auto"/>
          <w:sz w:val="24"/>
          <w:szCs w:val="24"/>
        </w:rPr>
        <w:t>Biographies</w:t>
      </w:r>
    </w:p>
    <w:p w:rsidR="00F46BB9" w:rsidRDefault="00F46BB9" w:rsidP="003F35BD">
      <w:pPr>
        <w:pStyle w:val="Biography"/>
        <w:spacing w:after="0"/>
      </w:pPr>
      <w:r w:rsidRPr="003F35BD">
        <w:t xml:space="preserve">Include author bio(s) of </w:t>
      </w:r>
      <w:r w:rsidR="00135F96">
        <w:t>20</w:t>
      </w:r>
      <w:r w:rsidRPr="003F35BD">
        <w:t>0 words or less.</w:t>
      </w:r>
    </w:p>
    <w:p w:rsidR="003F35BD" w:rsidRPr="003F35BD" w:rsidRDefault="003F35BD" w:rsidP="003F35BD">
      <w:pPr>
        <w:pStyle w:val="Biography"/>
        <w:spacing w:after="0"/>
      </w:pPr>
    </w:p>
    <w:p w:rsidR="00F46BB9" w:rsidRDefault="00F46BB9" w:rsidP="003F35BD">
      <w:pPr>
        <w:pStyle w:val="Biography"/>
        <w:spacing w:after="0"/>
      </w:pPr>
      <w:r w:rsidRPr="003F35BD">
        <w:rPr>
          <w:b/>
        </w:rPr>
        <w:t>Ahad Ali</w:t>
      </w:r>
      <w:r w:rsidRPr="003F35BD">
        <w:t xml:space="preserve"> is an Ass</w:t>
      </w:r>
      <w:r w:rsidR="00BA5625">
        <w:t>ociate</w:t>
      </w:r>
      <w:r w:rsidRPr="003F35BD">
        <w:t xml:space="preserve"> Professor, and Director of </w:t>
      </w:r>
      <w:r w:rsidR="00BA5625">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rsidR="00BA5625">
        <w:t>completed</w:t>
      </w:r>
      <w:r w:rsidRPr="00F10680">
        <w:t xml:space="preserve"> research projects with </w:t>
      </w:r>
      <w:r>
        <w:t xml:space="preserve">Chrysler, Ford, </w:t>
      </w:r>
      <w:r w:rsidR="00BA5625">
        <w:t xml:space="preserve">New Center Stamping, Whelan Co., </w:t>
      </w:r>
      <w:r w:rsidR="00BA5625" w:rsidRPr="00BA5625">
        <w:t>Progress</w:t>
      </w:r>
      <w:r w:rsidR="00BA5625">
        <w:t xml:space="preserve">ive Metal Manufacturing Company, Whitlam Label Company, </w:t>
      </w:r>
      <w:r>
        <w:t xml:space="preserve">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r w:rsidRPr="00F10680">
        <w:t xml:space="preserve">optimization, </w:t>
      </w:r>
      <w:r>
        <w:t xml:space="preserve">reliability, </w:t>
      </w:r>
      <w:r w:rsidRPr="00F10680">
        <w:t>scheduling, manufacturing, and lean. He is member of IIE, INFORMS, SME and IEEE.</w:t>
      </w:r>
    </w:p>
    <w:p w:rsidR="001E6401" w:rsidRDefault="001E6401" w:rsidP="003F35BD">
      <w:pPr>
        <w:pStyle w:val="Biography"/>
        <w:spacing w:after="0"/>
      </w:pPr>
    </w:p>
    <w:p w:rsidR="00940ED3" w:rsidRDefault="00F46BB9" w:rsidP="00F46BB9">
      <w:pPr>
        <w:jc w:val="both"/>
        <w:rPr>
          <w:sz w:val="20"/>
          <w:szCs w:val="20"/>
        </w:rPr>
      </w:pPr>
      <w:r w:rsidRPr="006562EB">
        <w:rPr>
          <w:b/>
          <w:sz w:val="20"/>
          <w:szCs w:val="20"/>
        </w:rPr>
        <w:t xml:space="preserve">Donald M. Reimer </w:t>
      </w:r>
      <w:r w:rsidRPr="00F10680">
        <w:rPr>
          <w:sz w:val="20"/>
          <w:szCs w:val="20"/>
        </w:rPr>
        <w:t xml:space="preserve">is </w:t>
      </w:r>
      <w:r>
        <w:rPr>
          <w:sz w:val="20"/>
          <w:szCs w:val="20"/>
        </w:rPr>
        <w:t xml:space="preserve">currently </w:t>
      </w:r>
      <w:r w:rsidRPr="00F10680">
        <w:rPr>
          <w:sz w:val="20"/>
          <w:szCs w:val="20"/>
        </w:rPr>
        <w:t xml:space="preserve">a </w:t>
      </w:r>
      <w:r>
        <w:rPr>
          <w:sz w:val="20"/>
          <w:szCs w:val="20"/>
        </w:rPr>
        <w:t xml:space="preserve">fulltime </w:t>
      </w:r>
      <w:r w:rsidRPr="00F10680">
        <w:rPr>
          <w:sz w:val="20"/>
          <w:szCs w:val="20"/>
        </w:rPr>
        <w:t xml:space="preserve">senior lecturer and Director of The Lear Entrepreneurial Program in College of Engineering at Lawrence Tech.  </w:t>
      </w:r>
      <w:r w:rsidRPr="008F3692">
        <w:rPr>
          <w:sz w:val="20"/>
          <w:szCs w:val="20"/>
        </w:rPr>
        <w:t xml:space="preserve">Mr. Reimer holds a Bachelor of Science degree in Industrial Management from </w:t>
      </w:r>
      <w:smartTag w:uri="urn:schemas-microsoft-com:office:smarttags" w:element="PlaceName">
        <w:r w:rsidRPr="008F3692">
          <w:rPr>
            <w:sz w:val="20"/>
            <w:szCs w:val="20"/>
          </w:rPr>
          <w:t>Lawrence</w:t>
        </w:r>
      </w:smartTag>
      <w:r w:rsidRPr="008F3692">
        <w:rPr>
          <w:sz w:val="20"/>
          <w:szCs w:val="20"/>
        </w:rPr>
        <w:t xml:space="preserve"> </w:t>
      </w:r>
      <w:smartTag w:uri="urn:schemas-microsoft-com:office:smarttags" w:element="PlaceName">
        <w:r w:rsidRPr="008F3692">
          <w:rPr>
            <w:sz w:val="20"/>
            <w:szCs w:val="20"/>
          </w:rPr>
          <w:t>Technological</w:t>
        </w:r>
      </w:smartTag>
      <w:r w:rsidRPr="008F3692">
        <w:rPr>
          <w:sz w:val="20"/>
          <w:szCs w:val="20"/>
        </w:rPr>
        <w:t xml:space="preserve"> </w:t>
      </w:r>
      <w:smartTag w:uri="urn:schemas-microsoft-com:office:smarttags" w:element="PlaceType">
        <w:r w:rsidRPr="008F3692">
          <w:rPr>
            <w:sz w:val="20"/>
            <w:szCs w:val="20"/>
          </w:rPr>
          <w:t>University</w:t>
        </w:r>
      </w:smartTag>
      <w:r w:rsidRPr="008F3692">
        <w:rPr>
          <w:sz w:val="20"/>
          <w:szCs w:val="20"/>
        </w:rPr>
        <w:t xml:space="preserve"> and a Master of Arts degree in Political Science from </w:t>
      </w:r>
      <w:smartTag w:uri="urn:schemas-microsoft-com:office:smarttags" w:element="place">
        <w:smartTag w:uri="urn:schemas-microsoft-com:office:smarttags" w:element="PlaceType">
          <w:r w:rsidRPr="008F3692">
            <w:rPr>
              <w:sz w:val="20"/>
              <w:szCs w:val="20"/>
            </w:rPr>
            <w:t>University</w:t>
          </w:r>
        </w:smartTag>
        <w:r w:rsidRPr="008F3692">
          <w:rPr>
            <w:sz w:val="20"/>
            <w:szCs w:val="20"/>
          </w:rPr>
          <w:t xml:space="preserve"> of </w:t>
        </w:r>
        <w:smartTag w:uri="urn:schemas-microsoft-com:office:smarttags" w:element="PlaceName">
          <w:r w:rsidRPr="008F3692">
            <w:rPr>
              <w:sz w:val="20"/>
              <w:szCs w:val="20"/>
            </w:rPr>
            <w:t>Detroit/Mercy</w:t>
          </w:r>
        </w:smartTag>
      </w:smartTag>
      <w:r w:rsidRPr="008F3692">
        <w:rPr>
          <w:sz w:val="20"/>
          <w:szCs w:val="20"/>
        </w:rPr>
        <w:t xml:space="preserve">. </w:t>
      </w:r>
      <w:r>
        <w:rPr>
          <w:sz w:val="20"/>
          <w:szCs w:val="20"/>
        </w:rPr>
        <w:t>He</w:t>
      </w:r>
      <w:r w:rsidRPr="00F10680">
        <w:rPr>
          <w:sz w:val="20"/>
          <w:szCs w:val="20"/>
        </w:rPr>
        <w:t xml:space="preserve"> is a Certified Management Consultant with over 35 years of experience in working with closely-held businesses. </w:t>
      </w:r>
      <w:r>
        <w:rPr>
          <w:sz w:val="20"/>
          <w:szCs w:val="20"/>
        </w:rPr>
        <w:t>He</w:t>
      </w:r>
      <w:r w:rsidRPr="00F10680">
        <w:rPr>
          <w:sz w:val="20"/>
          <w:szCs w:val="20"/>
        </w:rPr>
        <w:t xml:space="preserve"> has taught courses in entrepreneurship, management and corporate entrepreneurship and innovation for engineers. </w:t>
      </w:r>
      <w:r w:rsidRPr="008F3692">
        <w:rPr>
          <w:sz w:val="20"/>
          <w:szCs w:val="20"/>
        </w:rPr>
        <w:t xml:space="preserve">Mr. Reimer served as member of the Minority Economic Development Committee of New Detroit. </w:t>
      </w:r>
      <w:r>
        <w:rPr>
          <w:sz w:val="20"/>
          <w:szCs w:val="20"/>
        </w:rPr>
        <w:t xml:space="preserve">Mr. </w:t>
      </w:r>
      <w:r w:rsidRPr="00F10680">
        <w:rPr>
          <w:sz w:val="20"/>
          <w:szCs w:val="20"/>
        </w:rPr>
        <w:t>Reimer serves as a KEEN Fellow for The Kern Family Foundation and is a member of United States Association of Small</w:t>
      </w:r>
      <w:r>
        <w:rPr>
          <w:sz w:val="20"/>
          <w:szCs w:val="20"/>
        </w:rPr>
        <w:t xml:space="preserve"> Business and Entrepreneurship.</w:t>
      </w: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Pr="00940ED3" w:rsidRDefault="00940ED3" w:rsidP="00940ED3">
      <w:pPr>
        <w:rPr>
          <w:sz w:val="20"/>
          <w:szCs w:val="20"/>
        </w:rPr>
      </w:pPr>
    </w:p>
    <w:p w:rsidR="00940ED3" w:rsidRDefault="00940ED3" w:rsidP="00940ED3">
      <w:pPr>
        <w:rPr>
          <w:sz w:val="20"/>
          <w:szCs w:val="20"/>
        </w:rPr>
      </w:pPr>
    </w:p>
    <w:p w:rsidR="00F46BB9" w:rsidRPr="00940ED3" w:rsidRDefault="00F46BB9" w:rsidP="00940ED3">
      <w:pPr>
        <w:jc w:val="center"/>
        <w:rPr>
          <w:sz w:val="20"/>
          <w:szCs w:val="20"/>
        </w:rPr>
      </w:pPr>
    </w:p>
    <w:sectPr w:rsidR="00F46BB9" w:rsidRPr="00940ED3"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A6" w:rsidRDefault="009357A6" w:rsidP="00312E47">
      <w:r>
        <w:separator/>
      </w:r>
    </w:p>
  </w:endnote>
  <w:endnote w:type="continuationSeparator" w:id="0">
    <w:p w:rsidR="009357A6" w:rsidRDefault="009357A6"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A6" w:rsidRDefault="009357A6" w:rsidP="00312E47">
      <w:r>
        <w:separator/>
      </w:r>
    </w:p>
  </w:footnote>
  <w:footnote w:type="continuationSeparator" w:id="0">
    <w:p w:rsidR="009357A6" w:rsidRDefault="009357A6"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940ED3" w:rsidP="004F0988">
    <w:pPr>
      <w:rPr>
        <w:i/>
        <w:iCs/>
        <w:sz w:val="20"/>
        <w:szCs w:val="20"/>
      </w:rPr>
    </w:pPr>
    <w:r>
      <w:rPr>
        <w:i/>
        <w:iCs/>
        <w:sz w:val="20"/>
        <w:szCs w:val="20"/>
      </w:rPr>
      <w:t>Bandung, Indonesia, March 6-8,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C46E2"/>
    <w:rsid w:val="000E2026"/>
    <w:rsid w:val="000E5724"/>
    <w:rsid w:val="00135F96"/>
    <w:rsid w:val="0015514F"/>
    <w:rsid w:val="001A0C60"/>
    <w:rsid w:val="001E6401"/>
    <w:rsid w:val="00222850"/>
    <w:rsid w:val="00282A37"/>
    <w:rsid w:val="00292231"/>
    <w:rsid w:val="002E28D5"/>
    <w:rsid w:val="00312E47"/>
    <w:rsid w:val="003D12F1"/>
    <w:rsid w:val="003F35BD"/>
    <w:rsid w:val="0041227E"/>
    <w:rsid w:val="004363AB"/>
    <w:rsid w:val="004D3ACD"/>
    <w:rsid w:val="004F0988"/>
    <w:rsid w:val="00520E3F"/>
    <w:rsid w:val="005523AC"/>
    <w:rsid w:val="00554CC7"/>
    <w:rsid w:val="00580317"/>
    <w:rsid w:val="00762010"/>
    <w:rsid w:val="00786DCB"/>
    <w:rsid w:val="007B3441"/>
    <w:rsid w:val="007B558F"/>
    <w:rsid w:val="007C44A4"/>
    <w:rsid w:val="00842A4C"/>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B330E0"/>
    <w:rsid w:val="00B37312"/>
    <w:rsid w:val="00BA5625"/>
    <w:rsid w:val="00BD2EE5"/>
    <w:rsid w:val="00BE3D27"/>
    <w:rsid w:val="00C200FA"/>
    <w:rsid w:val="00C9169D"/>
    <w:rsid w:val="00CA1D55"/>
    <w:rsid w:val="00D17488"/>
    <w:rsid w:val="00D31E9D"/>
    <w:rsid w:val="00D855F1"/>
    <w:rsid w:val="00DE62D4"/>
    <w:rsid w:val="00DE66E1"/>
    <w:rsid w:val="00E03C50"/>
    <w:rsid w:val="00E05A0E"/>
    <w:rsid w:val="00E75CE9"/>
    <w:rsid w:val="00EF50B2"/>
    <w:rsid w:val="00EF7D69"/>
    <w:rsid w:val="00F46BB9"/>
    <w:rsid w:val="00F94B58"/>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67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67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67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396425968"/>
        <c:axId val="1500798416"/>
        <c:axId val="0"/>
      </c:bar3DChart>
      <c:catAx>
        <c:axId val="139642596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500798416"/>
        <c:crosses val="autoZero"/>
        <c:auto val="1"/>
        <c:lblAlgn val="ctr"/>
        <c:lblOffset val="100"/>
        <c:tickLblSkip val="1"/>
        <c:tickMarkSkip val="1"/>
        <c:noMultiLvlLbl val="0"/>
      </c:catAx>
      <c:valAx>
        <c:axId val="1500798416"/>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1396425968"/>
        <c:crosses val="autoZero"/>
        <c:crossBetween val="between"/>
      </c:valAx>
      <c:spPr>
        <a:noFill/>
        <a:ln w="25353">
          <a:noFill/>
        </a:ln>
      </c:spPr>
    </c:plotArea>
    <c:legend>
      <c:legendPos val="r"/>
      <c:layout>
        <c:manualLayout>
          <c:xMode val="edge"/>
          <c:yMode val="edge"/>
          <c:x val="0.81404958677685946"/>
          <c:y val="0.33757961783439489"/>
          <c:w val="0.17768595041322313"/>
          <c:h val="0.33121019108280253"/>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cp:revision>
  <cp:lastPrinted>2015-06-03T07:24:00Z</cp:lastPrinted>
  <dcterms:created xsi:type="dcterms:W3CDTF">2017-01-16T01:28:00Z</dcterms:created>
  <dcterms:modified xsi:type="dcterms:W3CDTF">2017-01-16T01:28:00Z</dcterms:modified>
</cp:coreProperties>
</file>